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5DC7D" w14:textId="3F355E07" w:rsidR="00DC74F0" w:rsidRPr="0094605B" w:rsidRDefault="00000000">
      <w:pPr>
        <w:jc w:val="center"/>
        <w:rPr>
          <w:lang w:val="en-US"/>
        </w:rPr>
      </w:pPr>
      <w:r>
        <w:rPr>
          <w:rFonts w:ascii="Times New Roman" w:hAnsi="Times New Roman" w:cs="Times New Roman"/>
          <w:b/>
          <w:sz w:val="28"/>
          <w:szCs w:val="32"/>
          <w:u w:val="single"/>
          <w:lang w:val="en-US"/>
        </w:rPr>
        <w:t xml:space="preserve"> SUSTAINABILITY REPORT </w:t>
      </w:r>
      <w:r w:rsidR="00FC5F09">
        <w:rPr>
          <w:rFonts w:ascii="Times New Roman" w:hAnsi="Times New Roman" w:cs="Times New Roman"/>
          <w:b/>
          <w:sz w:val="28"/>
          <w:szCs w:val="32"/>
          <w:u w:val="single"/>
          <w:lang w:val="en-US"/>
        </w:rPr>
        <w:t xml:space="preserve"> 2024-</w:t>
      </w:r>
      <w:r w:rsidR="0046535A">
        <w:rPr>
          <w:rFonts w:ascii="Times New Roman" w:hAnsi="Times New Roman" w:cs="Times New Roman"/>
          <w:b/>
          <w:sz w:val="28"/>
          <w:szCs w:val="32"/>
          <w:u w:val="single"/>
          <w:lang w:val="en-US"/>
        </w:rPr>
        <w:t>2025</w:t>
      </w:r>
      <w:r w:rsidR="005C7921">
        <w:rPr>
          <w:rFonts w:ascii="Times New Roman" w:hAnsi="Times New Roman" w:cs="Times New Roman"/>
          <w:b/>
          <w:sz w:val="28"/>
          <w:szCs w:val="32"/>
          <w:u w:val="single"/>
          <w:lang w:val="en-US"/>
        </w:rPr>
        <w:t>-2026</w:t>
      </w:r>
    </w:p>
    <w:p w14:paraId="0FB85532" w14:textId="77777777" w:rsidR="00DC74F0" w:rsidRPr="00286840" w:rsidRDefault="00DC74F0">
      <w:pPr>
        <w:rPr>
          <w:rFonts w:ascii="Times New Roman" w:hAnsi="Times New Roman" w:cs="Times New Roman"/>
          <w:b/>
          <w:sz w:val="28"/>
          <w:szCs w:val="28"/>
          <w:u w:val="single"/>
          <w:lang w:val="en-US"/>
        </w:rPr>
      </w:pPr>
    </w:p>
    <w:p w14:paraId="2DA911F8"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The hotel is committed to provide high quality hospitality services and try to exceed customer expectations by creating a friendly and hospitable atmosphere for their customers.</w:t>
      </w:r>
    </w:p>
    <w:p w14:paraId="4A23106A"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We continually seek to improve our services whilst minimize our negative environmental impact. Thus, achieving a safe and sustainable environment, contributing to the local community and complying with Health &amp; Safety legislation are key issues in our policy.</w:t>
      </w:r>
    </w:p>
    <w:p w14:paraId="3E398AA0"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Our principles include:</w:t>
      </w:r>
    </w:p>
    <w:p w14:paraId="4087E6FB"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Conserving our natural resources through the implementation of routine actions and by sustainable management</w:t>
      </w:r>
    </w:p>
    <w:p w14:paraId="38B4F045"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Conserving energy and water</w:t>
      </w:r>
    </w:p>
    <w:p w14:paraId="10724CAE"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Reducing, reusing &amp; recycling waste</w:t>
      </w:r>
    </w:p>
    <w:p w14:paraId="0BF458E0"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Complying with relevant environmental legislation and regulations</w:t>
      </w:r>
    </w:p>
    <w:p w14:paraId="38023C8D"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Supporting the local community by employing local people wherever possible and purchasing products and services from local suppliers</w:t>
      </w:r>
    </w:p>
    <w:p w14:paraId="48D9C962"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Raising awareness to our staff on conservation energy issues</w:t>
      </w:r>
    </w:p>
    <w:p w14:paraId="660F9E79"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Complying with health and safety legislative requirements</w:t>
      </w:r>
    </w:p>
    <w:p w14:paraId="003F7B0D"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Promoting, wherever possible, renewable and sustainable energy sources</w:t>
      </w:r>
    </w:p>
    <w:p w14:paraId="1E605533"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Setting energy and quality targets and regularly monitoring and evaluating our energy and quality performance</w:t>
      </w:r>
    </w:p>
    <w:p w14:paraId="4FCFA4D7" w14:textId="25688201" w:rsidR="00DC74F0" w:rsidRPr="00FD7341" w:rsidRDefault="00000000">
      <w:pPr>
        <w:rPr>
          <w:rFonts w:ascii="Arial" w:hAnsi="Arial" w:cs="Arial"/>
          <w:sz w:val="24"/>
          <w:szCs w:val="24"/>
          <w:lang w:val="en-US"/>
        </w:rPr>
      </w:pPr>
      <w:r w:rsidRPr="00FD7341">
        <w:rPr>
          <w:rFonts w:ascii="Arial" w:hAnsi="Arial" w:cs="Arial"/>
          <w:sz w:val="24"/>
          <w:szCs w:val="24"/>
          <w:lang w:val="en-US"/>
        </w:rPr>
        <w:t>•</w:t>
      </w:r>
      <w:r w:rsidRPr="00FD7341">
        <w:rPr>
          <w:rFonts w:ascii="Arial" w:hAnsi="Arial" w:cs="Arial"/>
          <w:sz w:val="24"/>
          <w:szCs w:val="24"/>
          <w:lang w:val="en-US"/>
        </w:rPr>
        <w:tab/>
        <w:t>Reviewing objectives &amp; targets with the aim to continually improve on minimizing our environmental impact</w:t>
      </w:r>
    </w:p>
    <w:p w14:paraId="29F7CCF1"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During the summer period of  2024 our hotel has employed 330 people. Out of these people, 153 are men (46,36%) and 177 are women (53,64 %). Furthermore, we support multinational and multicultural working environment, due to that our employees come from various backgrounds and ethnicities, such as Albania, Romania 150(45,45 %) people come from other ethnicities, while the rest 180 (54,55%) are from Rhodes and Greece.</w:t>
      </w:r>
    </w:p>
    <w:p w14:paraId="416F1906" w14:textId="77777777" w:rsidR="0094605B" w:rsidRPr="00FD7341" w:rsidRDefault="0094605B" w:rsidP="0094605B">
      <w:pPr>
        <w:rPr>
          <w:rFonts w:ascii="Arial" w:hAnsi="Arial" w:cs="Arial"/>
          <w:sz w:val="24"/>
          <w:szCs w:val="24"/>
          <w:lang w:val="en-US"/>
        </w:rPr>
      </w:pPr>
      <w:r w:rsidRPr="00FD7341">
        <w:rPr>
          <w:rFonts w:ascii="Arial" w:hAnsi="Arial" w:cs="Arial"/>
          <w:sz w:val="24"/>
          <w:szCs w:val="24"/>
          <w:lang w:val="en-US"/>
        </w:rPr>
        <w:t xml:space="preserve">During the summer period of  2025 our hotel has employed 318 people. Out of these people, 154 are men (48,42%) and 164 are women (51,57 %). Furthermore, we support multinational and multicultural working environment, due to that our employees come from various backgrounds and ethnicities, such as Albania, </w:t>
      </w:r>
      <w:r w:rsidRPr="00FD7341">
        <w:rPr>
          <w:rFonts w:ascii="Arial" w:hAnsi="Arial" w:cs="Arial"/>
          <w:sz w:val="24"/>
          <w:szCs w:val="24"/>
          <w:lang w:val="en-US"/>
        </w:rPr>
        <w:lastRenderedPageBreak/>
        <w:t>Romania 143(44,96%) people come from other ethnicities, while the rest 175 (55,03%) are from Rhodes and Greece.</w:t>
      </w:r>
    </w:p>
    <w:p w14:paraId="5953AFDB" w14:textId="77777777" w:rsidR="0094605B" w:rsidRPr="0094605B" w:rsidRDefault="0094605B">
      <w:pPr>
        <w:rPr>
          <w:lang w:val="en-US"/>
        </w:rPr>
      </w:pPr>
    </w:p>
    <w:p w14:paraId="473E4D69" w14:textId="622C554D" w:rsidR="003D1A7B" w:rsidRPr="00FD7341" w:rsidRDefault="003D1A7B" w:rsidP="003D1A7B">
      <w:pPr>
        <w:rPr>
          <w:rFonts w:ascii="Arial" w:hAnsi="Arial" w:cs="Arial"/>
          <w:sz w:val="24"/>
          <w:szCs w:val="24"/>
          <w:lang w:val="en-US"/>
        </w:rPr>
      </w:pPr>
      <w:r w:rsidRPr="00FD7341">
        <w:rPr>
          <w:rFonts w:ascii="Arial" w:hAnsi="Arial" w:cs="Arial"/>
          <w:sz w:val="24"/>
          <w:szCs w:val="24"/>
          <w:lang w:val="en-US"/>
        </w:rPr>
        <w:t>During the summer period of  2026 our hotel has employed 289 people. Out of these people, 145 are men (</w:t>
      </w:r>
      <w:r w:rsidR="003A114E" w:rsidRPr="00FD7341">
        <w:rPr>
          <w:rFonts w:ascii="Arial" w:hAnsi="Arial" w:cs="Arial"/>
          <w:sz w:val="24"/>
          <w:szCs w:val="24"/>
          <w:lang w:val="en-US"/>
        </w:rPr>
        <w:t>50.17</w:t>
      </w:r>
      <w:r w:rsidRPr="00FD7341">
        <w:rPr>
          <w:rFonts w:ascii="Arial" w:hAnsi="Arial" w:cs="Arial"/>
          <w:sz w:val="24"/>
          <w:szCs w:val="24"/>
          <w:lang w:val="en-US"/>
        </w:rPr>
        <w:t>%) and 144 are women (</w:t>
      </w:r>
      <w:r w:rsidR="008F2B7A" w:rsidRPr="00FD7341">
        <w:rPr>
          <w:rFonts w:ascii="Arial" w:hAnsi="Arial" w:cs="Arial"/>
          <w:sz w:val="24"/>
          <w:szCs w:val="24"/>
          <w:lang w:val="en-US"/>
        </w:rPr>
        <w:t>49.82</w:t>
      </w:r>
      <w:r w:rsidRPr="00FD7341">
        <w:rPr>
          <w:rFonts w:ascii="Arial" w:hAnsi="Arial" w:cs="Arial"/>
          <w:sz w:val="24"/>
          <w:szCs w:val="24"/>
          <w:lang w:val="en-US"/>
        </w:rPr>
        <w:t xml:space="preserve"> %). Furthermore, we support multinational and multicultural working environment, due to that our employees come from various backgrounds and ethnicities, such as Albania, Romania, filippines </w:t>
      </w:r>
      <w:r w:rsidR="008F2B7A" w:rsidRPr="00FD7341">
        <w:rPr>
          <w:rFonts w:ascii="Arial" w:hAnsi="Arial" w:cs="Arial"/>
          <w:sz w:val="24"/>
          <w:szCs w:val="24"/>
          <w:lang w:val="en-US"/>
        </w:rPr>
        <w:t>151</w:t>
      </w:r>
      <w:r w:rsidRPr="00FD7341">
        <w:rPr>
          <w:rFonts w:ascii="Arial" w:hAnsi="Arial" w:cs="Arial"/>
          <w:sz w:val="24"/>
          <w:szCs w:val="24"/>
          <w:lang w:val="en-US"/>
        </w:rPr>
        <w:t>(</w:t>
      </w:r>
      <w:r w:rsidR="008F2B7A" w:rsidRPr="00FD7341">
        <w:rPr>
          <w:rFonts w:ascii="Arial" w:hAnsi="Arial" w:cs="Arial"/>
          <w:sz w:val="24"/>
          <w:szCs w:val="24"/>
          <w:lang w:val="en-US"/>
        </w:rPr>
        <w:t>52.24</w:t>
      </w:r>
      <w:r w:rsidRPr="00FD7341">
        <w:rPr>
          <w:rFonts w:ascii="Arial" w:hAnsi="Arial" w:cs="Arial"/>
          <w:sz w:val="24"/>
          <w:szCs w:val="24"/>
          <w:lang w:val="en-US"/>
        </w:rPr>
        <w:t xml:space="preserve">%) people come from other ethnicities, while the rest </w:t>
      </w:r>
      <w:r w:rsidR="008F2B7A" w:rsidRPr="00FD7341">
        <w:rPr>
          <w:rFonts w:ascii="Arial" w:hAnsi="Arial" w:cs="Arial"/>
          <w:sz w:val="24"/>
          <w:szCs w:val="24"/>
          <w:lang w:val="en-US"/>
        </w:rPr>
        <w:t>138</w:t>
      </w:r>
      <w:r w:rsidRPr="00FD7341">
        <w:rPr>
          <w:rFonts w:ascii="Arial" w:hAnsi="Arial" w:cs="Arial"/>
          <w:sz w:val="24"/>
          <w:szCs w:val="24"/>
          <w:lang w:val="en-US"/>
        </w:rPr>
        <w:t xml:space="preserve"> (</w:t>
      </w:r>
      <w:r w:rsidR="008F2B7A" w:rsidRPr="00FD7341">
        <w:rPr>
          <w:rFonts w:ascii="Arial" w:hAnsi="Arial" w:cs="Arial"/>
          <w:sz w:val="24"/>
          <w:szCs w:val="24"/>
          <w:lang w:val="en-US"/>
        </w:rPr>
        <w:t>47.75</w:t>
      </w:r>
      <w:r w:rsidRPr="00FD7341">
        <w:rPr>
          <w:rFonts w:ascii="Arial" w:hAnsi="Arial" w:cs="Arial"/>
          <w:sz w:val="24"/>
          <w:szCs w:val="24"/>
          <w:lang w:val="en-US"/>
        </w:rPr>
        <w:t>%) are from Rhodes and Greece.</w:t>
      </w:r>
    </w:p>
    <w:p w14:paraId="227E0BD3" w14:textId="34AA416B" w:rsidR="00DC74F0" w:rsidRPr="00FD7341" w:rsidRDefault="00000000">
      <w:pPr>
        <w:rPr>
          <w:rFonts w:ascii="Arial" w:hAnsi="Arial" w:cs="Arial"/>
          <w:sz w:val="24"/>
          <w:szCs w:val="24"/>
          <w:lang w:val="en-US"/>
        </w:rPr>
      </w:pPr>
      <w:r w:rsidRPr="00FD7341">
        <w:rPr>
          <w:rFonts w:ascii="Arial" w:hAnsi="Arial" w:cs="Arial"/>
          <w:sz w:val="24"/>
          <w:szCs w:val="24"/>
          <w:lang w:val="en-US"/>
        </w:rPr>
        <w:t>Correspondingly our top management positions are comprised of  5 women 9 men.</w:t>
      </w:r>
    </w:p>
    <w:p w14:paraId="58986210" w14:textId="3DA07926" w:rsidR="00DC74F0" w:rsidRPr="00FD7341" w:rsidRDefault="00000000">
      <w:pPr>
        <w:pStyle w:val="ListParagraph"/>
        <w:numPr>
          <w:ilvl w:val="0"/>
          <w:numId w:val="5"/>
        </w:numPr>
        <w:rPr>
          <w:rFonts w:ascii="Arial" w:hAnsi="Arial" w:cs="Arial"/>
          <w:sz w:val="24"/>
          <w:szCs w:val="24"/>
          <w:lang w:val="en-US" w:eastAsia="el-GR"/>
        </w:rPr>
      </w:pPr>
      <w:r w:rsidRPr="00FD7341">
        <w:rPr>
          <w:rFonts w:ascii="Arial" w:hAnsi="Arial" w:cs="Arial"/>
          <w:sz w:val="24"/>
          <w:szCs w:val="24"/>
          <w:lang w:val="en-US" w:eastAsia="el-GR"/>
        </w:rPr>
        <w:t>Our target for 202</w:t>
      </w:r>
      <w:r w:rsidR="00093FF9" w:rsidRPr="00FD7341">
        <w:rPr>
          <w:rFonts w:ascii="Arial" w:hAnsi="Arial" w:cs="Arial"/>
          <w:sz w:val="24"/>
          <w:szCs w:val="24"/>
          <w:lang w:val="en-US" w:eastAsia="el-GR"/>
        </w:rPr>
        <w:t>6</w:t>
      </w:r>
      <w:r w:rsidRPr="00FD7341">
        <w:rPr>
          <w:rFonts w:ascii="Arial" w:hAnsi="Arial" w:cs="Arial"/>
          <w:sz w:val="24"/>
          <w:szCs w:val="24"/>
          <w:lang w:val="en-US" w:eastAsia="el-GR"/>
        </w:rPr>
        <w:t xml:space="preserve"> is to keep a ratio of men to women 50% for each</w:t>
      </w:r>
    </w:p>
    <w:tbl>
      <w:tblPr>
        <w:tblpPr w:leftFromText="180" w:rightFromText="180" w:vertAnchor="text" w:horzAnchor="margin" w:tblpY="767"/>
        <w:tblW w:w="9067" w:type="dxa"/>
        <w:tblLayout w:type="fixed"/>
        <w:tblLook w:val="0000" w:firstRow="0" w:lastRow="0" w:firstColumn="0" w:lastColumn="0" w:noHBand="0" w:noVBand="0"/>
      </w:tblPr>
      <w:tblGrid>
        <w:gridCol w:w="1350"/>
        <w:gridCol w:w="1708"/>
        <w:gridCol w:w="1907"/>
        <w:gridCol w:w="1910"/>
        <w:gridCol w:w="2192"/>
      </w:tblGrid>
      <w:tr w:rsidR="00FC5F09" w:rsidRPr="00FD7341" w14:paraId="6DCF96B4" w14:textId="77777777">
        <w:trPr>
          <w:trHeight w:val="166"/>
        </w:trPr>
        <w:tc>
          <w:tcPr>
            <w:tcW w:w="9067" w:type="dxa"/>
            <w:gridSpan w:val="5"/>
            <w:tcBorders>
              <w:top w:val="single" w:sz="4" w:space="0" w:color="000000"/>
              <w:left w:val="single" w:sz="4" w:space="0" w:color="000000"/>
              <w:bottom w:val="single" w:sz="4" w:space="0" w:color="000000"/>
              <w:right w:val="single" w:sz="4" w:space="0" w:color="000000"/>
            </w:tcBorders>
          </w:tcPr>
          <w:p w14:paraId="70AE67C3" w14:textId="388E6544"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Annual Comparison Staff Allocation</w:t>
            </w:r>
          </w:p>
        </w:tc>
      </w:tr>
      <w:tr w:rsidR="00FC5F09" w:rsidRPr="00FD7341" w14:paraId="52B37C1A" w14:textId="77777777" w:rsidTr="00FC5F09">
        <w:trPr>
          <w:trHeight w:val="303"/>
        </w:trPr>
        <w:tc>
          <w:tcPr>
            <w:tcW w:w="1350" w:type="dxa"/>
            <w:tcBorders>
              <w:top w:val="single" w:sz="4" w:space="0" w:color="000000"/>
              <w:left w:val="single" w:sz="4" w:space="0" w:color="000000"/>
              <w:bottom w:val="single" w:sz="4" w:space="0" w:color="000000"/>
              <w:right w:val="single" w:sz="4" w:space="0" w:color="000000"/>
            </w:tcBorders>
          </w:tcPr>
          <w:p w14:paraId="4FD562C3"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w:t>
            </w:r>
          </w:p>
        </w:tc>
        <w:tc>
          <w:tcPr>
            <w:tcW w:w="1708" w:type="dxa"/>
            <w:tcBorders>
              <w:top w:val="single" w:sz="4" w:space="0" w:color="000000"/>
              <w:left w:val="single" w:sz="4" w:space="0" w:color="000000"/>
              <w:bottom w:val="single" w:sz="4" w:space="0" w:color="000000"/>
              <w:right w:val="single" w:sz="4" w:space="0" w:color="000000"/>
            </w:tcBorders>
          </w:tcPr>
          <w:p w14:paraId="483AB7EB"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2024</w:t>
            </w:r>
          </w:p>
        </w:tc>
        <w:tc>
          <w:tcPr>
            <w:tcW w:w="1907" w:type="dxa"/>
            <w:tcBorders>
              <w:top w:val="single" w:sz="4" w:space="0" w:color="000000"/>
              <w:left w:val="single" w:sz="4" w:space="0" w:color="000000"/>
              <w:bottom w:val="single" w:sz="4" w:space="0" w:color="000000"/>
              <w:right w:val="single" w:sz="4" w:space="0" w:color="000000"/>
            </w:tcBorders>
          </w:tcPr>
          <w:p w14:paraId="0FAE8D7D"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2025</w:t>
            </w:r>
          </w:p>
        </w:tc>
        <w:tc>
          <w:tcPr>
            <w:tcW w:w="1910" w:type="dxa"/>
            <w:tcBorders>
              <w:top w:val="single" w:sz="4" w:space="0" w:color="000000"/>
              <w:left w:val="single" w:sz="4" w:space="0" w:color="000000"/>
              <w:bottom w:val="single" w:sz="4" w:space="0" w:color="000000"/>
              <w:right w:val="single" w:sz="4" w:space="0" w:color="000000"/>
            </w:tcBorders>
          </w:tcPr>
          <w:p w14:paraId="2BE0819B" w14:textId="68C6E0C1"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2026</w:t>
            </w:r>
          </w:p>
        </w:tc>
        <w:tc>
          <w:tcPr>
            <w:tcW w:w="2192" w:type="dxa"/>
            <w:tcBorders>
              <w:top w:val="single" w:sz="4" w:space="0" w:color="000000"/>
              <w:left w:val="single" w:sz="4" w:space="0" w:color="000000"/>
              <w:bottom w:val="single" w:sz="4" w:space="0" w:color="000000"/>
              <w:right w:val="single" w:sz="4" w:space="0" w:color="000000"/>
            </w:tcBorders>
          </w:tcPr>
          <w:p w14:paraId="3676A317" w14:textId="671D9EB1"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2027</w:t>
            </w:r>
          </w:p>
        </w:tc>
      </w:tr>
      <w:tr w:rsidR="00FC5F09" w:rsidRPr="00FD7341" w14:paraId="08A4F5FA" w14:textId="77777777" w:rsidTr="00FC5F09">
        <w:trPr>
          <w:trHeight w:val="621"/>
        </w:trPr>
        <w:tc>
          <w:tcPr>
            <w:tcW w:w="1350" w:type="dxa"/>
            <w:tcBorders>
              <w:top w:val="single" w:sz="4" w:space="0" w:color="000000"/>
              <w:left w:val="single" w:sz="4" w:space="0" w:color="000000"/>
              <w:bottom w:val="single" w:sz="4" w:space="0" w:color="000000"/>
              <w:right w:val="single" w:sz="4" w:space="0" w:color="000000"/>
            </w:tcBorders>
          </w:tcPr>
          <w:p w14:paraId="4AACCE0F"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Men</w:t>
            </w:r>
          </w:p>
        </w:tc>
        <w:tc>
          <w:tcPr>
            <w:tcW w:w="1708" w:type="dxa"/>
            <w:tcBorders>
              <w:top w:val="single" w:sz="4" w:space="0" w:color="000000"/>
              <w:left w:val="single" w:sz="4" w:space="0" w:color="000000"/>
              <w:bottom w:val="single" w:sz="4" w:space="0" w:color="000000"/>
              <w:right w:val="single" w:sz="4" w:space="0" w:color="000000"/>
            </w:tcBorders>
          </w:tcPr>
          <w:p w14:paraId="6269EACA"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153</w:t>
            </w:r>
          </w:p>
        </w:tc>
        <w:tc>
          <w:tcPr>
            <w:tcW w:w="1907" w:type="dxa"/>
            <w:tcBorders>
              <w:top w:val="single" w:sz="4" w:space="0" w:color="000000"/>
              <w:left w:val="single" w:sz="4" w:space="0" w:color="000000"/>
              <w:bottom w:val="single" w:sz="4" w:space="0" w:color="000000"/>
              <w:right w:val="single" w:sz="4" w:space="0" w:color="000000"/>
            </w:tcBorders>
          </w:tcPr>
          <w:p w14:paraId="14614351"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154</w:t>
            </w:r>
          </w:p>
        </w:tc>
        <w:tc>
          <w:tcPr>
            <w:tcW w:w="1910" w:type="dxa"/>
            <w:tcBorders>
              <w:top w:val="single" w:sz="4" w:space="0" w:color="000000"/>
              <w:left w:val="single" w:sz="4" w:space="0" w:color="000000"/>
              <w:bottom w:val="single" w:sz="4" w:space="0" w:color="000000"/>
              <w:right w:val="single" w:sz="4" w:space="0" w:color="000000"/>
            </w:tcBorders>
          </w:tcPr>
          <w:p w14:paraId="408BD44D" w14:textId="51A176A5" w:rsidR="00FC5F09" w:rsidRPr="00FD7341" w:rsidRDefault="00D6786B" w:rsidP="00FC5F09">
            <w:pPr>
              <w:widowControl w:val="0"/>
              <w:spacing w:after="0" w:line="240" w:lineRule="auto"/>
              <w:jc w:val="center"/>
              <w:rPr>
                <w:rFonts w:ascii="Arial" w:hAnsi="Arial" w:cs="Arial"/>
                <w:bCs/>
                <w:sz w:val="28"/>
                <w:szCs w:val="28"/>
              </w:rPr>
            </w:pPr>
            <w:r w:rsidRPr="00FD7341">
              <w:rPr>
                <w:rFonts w:ascii="Arial" w:hAnsi="Arial" w:cs="Arial"/>
                <w:bCs/>
                <w:sz w:val="28"/>
                <w:szCs w:val="28"/>
              </w:rPr>
              <w:t>145</w:t>
            </w:r>
          </w:p>
        </w:tc>
        <w:tc>
          <w:tcPr>
            <w:tcW w:w="2192" w:type="dxa"/>
            <w:tcBorders>
              <w:top w:val="single" w:sz="4" w:space="0" w:color="000000"/>
              <w:left w:val="single" w:sz="4" w:space="0" w:color="000000"/>
              <w:bottom w:val="single" w:sz="4" w:space="0" w:color="000000"/>
              <w:right w:val="single" w:sz="4" w:space="0" w:color="000000"/>
            </w:tcBorders>
          </w:tcPr>
          <w:p w14:paraId="72603E88" w14:textId="5ED8DC64"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TBD next assessment</w:t>
            </w:r>
          </w:p>
        </w:tc>
      </w:tr>
      <w:tr w:rsidR="00FC5F09" w:rsidRPr="00FD7341" w14:paraId="5A8714BA" w14:textId="77777777" w:rsidTr="00FC5F09">
        <w:trPr>
          <w:trHeight w:val="606"/>
        </w:trPr>
        <w:tc>
          <w:tcPr>
            <w:tcW w:w="1350" w:type="dxa"/>
            <w:tcBorders>
              <w:top w:val="single" w:sz="4" w:space="0" w:color="000000"/>
              <w:left w:val="single" w:sz="4" w:space="0" w:color="000000"/>
              <w:bottom w:val="single" w:sz="4" w:space="0" w:color="000000"/>
              <w:right w:val="single" w:sz="4" w:space="0" w:color="000000"/>
            </w:tcBorders>
          </w:tcPr>
          <w:p w14:paraId="3B7D2634"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Women</w:t>
            </w:r>
          </w:p>
        </w:tc>
        <w:tc>
          <w:tcPr>
            <w:tcW w:w="1708" w:type="dxa"/>
            <w:tcBorders>
              <w:top w:val="single" w:sz="4" w:space="0" w:color="000000"/>
              <w:left w:val="single" w:sz="4" w:space="0" w:color="000000"/>
              <w:bottom w:val="single" w:sz="4" w:space="0" w:color="000000"/>
              <w:right w:val="single" w:sz="4" w:space="0" w:color="000000"/>
            </w:tcBorders>
          </w:tcPr>
          <w:p w14:paraId="4B2F5D13"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177</w:t>
            </w:r>
          </w:p>
        </w:tc>
        <w:tc>
          <w:tcPr>
            <w:tcW w:w="1907" w:type="dxa"/>
            <w:tcBorders>
              <w:top w:val="single" w:sz="4" w:space="0" w:color="000000"/>
              <w:left w:val="single" w:sz="4" w:space="0" w:color="000000"/>
              <w:bottom w:val="single" w:sz="4" w:space="0" w:color="000000"/>
              <w:right w:val="single" w:sz="4" w:space="0" w:color="000000"/>
            </w:tcBorders>
          </w:tcPr>
          <w:p w14:paraId="731286FA"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rPr>
              <w:t>164</w:t>
            </w:r>
          </w:p>
        </w:tc>
        <w:tc>
          <w:tcPr>
            <w:tcW w:w="1910" w:type="dxa"/>
            <w:tcBorders>
              <w:top w:val="single" w:sz="4" w:space="0" w:color="000000"/>
              <w:left w:val="single" w:sz="4" w:space="0" w:color="000000"/>
              <w:bottom w:val="single" w:sz="4" w:space="0" w:color="000000"/>
              <w:right w:val="single" w:sz="4" w:space="0" w:color="000000"/>
            </w:tcBorders>
          </w:tcPr>
          <w:p w14:paraId="3478B81A" w14:textId="6A49503B" w:rsidR="00FC5F09" w:rsidRPr="00FD7341" w:rsidRDefault="003D1A7B" w:rsidP="00FC5F09">
            <w:pPr>
              <w:widowControl w:val="0"/>
              <w:spacing w:after="0" w:line="240" w:lineRule="auto"/>
              <w:jc w:val="center"/>
              <w:rPr>
                <w:rFonts w:ascii="Arial" w:hAnsi="Arial" w:cs="Arial"/>
                <w:bCs/>
                <w:sz w:val="28"/>
                <w:szCs w:val="28"/>
              </w:rPr>
            </w:pPr>
            <w:r w:rsidRPr="00FD7341">
              <w:rPr>
                <w:rFonts w:ascii="Arial" w:hAnsi="Arial" w:cs="Arial"/>
                <w:bCs/>
                <w:sz w:val="28"/>
                <w:szCs w:val="28"/>
              </w:rPr>
              <w:t>144</w:t>
            </w:r>
          </w:p>
        </w:tc>
        <w:tc>
          <w:tcPr>
            <w:tcW w:w="2192" w:type="dxa"/>
            <w:tcBorders>
              <w:top w:val="single" w:sz="4" w:space="0" w:color="000000"/>
              <w:left w:val="single" w:sz="4" w:space="0" w:color="000000"/>
              <w:bottom w:val="single" w:sz="4" w:space="0" w:color="000000"/>
              <w:right w:val="single" w:sz="4" w:space="0" w:color="000000"/>
            </w:tcBorders>
          </w:tcPr>
          <w:p w14:paraId="28D1264C" w14:textId="742E6F82"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TBD next assessment</w:t>
            </w:r>
          </w:p>
        </w:tc>
      </w:tr>
      <w:tr w:rsidR="00FC5F09" w:rsidRPr="00FD7341" w14:paraId="58DDE593" w14:textId="77777777" w:rsidTr="00FC5F09">
        <w:trPr>
          <w:trHeight w:val="621"/>
        </w:trPr>
        <w:tc>
          <w:tcPr>
            <w:tcW w:w="1350" w:type="dxa"/>
            <w:tcBorders>
              <w:top w:val="single" w:sz="4" w:space="0" w:color="000000"/>
              <w:left w:val="single" w:sz="4" w:space="0" w:color="000000"/>
              <w:bottom w:val="single" w:sz="4" w:space="0" w:color="000000"/>
              <w:right w:val="single" w:sz="4" w:space="0" w:color="000000"/>
            </w:tcBorders>
          </w:tcPr>
          <w:p w14:paraId="0B32F851"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Local</w:t>
            </w:r>
          </w:p>
        </w:tc>
        <w:tc>
          <w:tcPr>
            <w:tcW w:w="1708" w:type="dxa"/>
            <w:tcBorders>
              <w:top w:val="single" w:sz="4" w:space="0" w:color="000000"/>
              <w:left w:val="single" w:sz="4" w:space="0" w:color="000000"/>
              <w:bottom w:val="single" w:sz="4" w:space="0" w:color="000000"/>
              <w:right w:val="single" w:sz="4" w:space="0" w:color="000000"/>
            </w:tcBorders>
          </w:tcPr>
          <w:p w14:paraId="3D6CFF9C"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180</w:t>
            </w:r>
          </w:p>
        </w:tc>
        <w:tc>
          <w:tcPr>
            <w:tcW w:w="1907" w:type="dxa"/>
            <w:tcBorders>
              <w:top w:val="single" w:sz="4" w:space="0" w:color="000000"/>
              <w:left w:val="single" w:sz="4" w:space="0" w:color="000000"/>
              <w:bottom w:val="single" w:sz="4" w:space="0" w:color="000000"/>
              <w:right w:val="single" w:sz="4" w:space="0" w:color="000000"/>
            </w:tcBorders>
          </w:tcPr>
          <w:p w14:paraId="1996E8C1"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rPr>
              <w:t>175</w:t>
            </w:r>
          </w:p>
        </w:tc>
        <w:tc>
          <w:tcPr>
            <w:tcW w:w="1910" w:type="dxa"/>
            <w:tcBorders>
              <w:top w:val="single" w:sz="4" w:space="0" w:color="000000"/>
              <w:left w:val="single" w:sz="4" w:space="0" w:color="000000"/>
              <w:bottom w:val="single" w:sz="4" w:space="0" w:color="000000"/>
              <w:right w:val="single" w:sz="4" w:space="0" w:color="000000"/>
            </w:tcBorders>
          </w:tcPr>
          <w:p w14:paraId="053373B3" w14:textId="04DB8762" w:rsidR="00FC5F09" w:rsidRPr="00FD7341" w:rsidRDefault="003A114E"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138</w:t>
            </w:r>
          </w:p>
        </w:tc>
        <w:tc>
          <w:tcPr>
            <w:tcW w:w="2192" w:type="dxa"/>
            <w:tcBorders>
              <w:top w:val="single" w:sz="4" w:space="0" w:color="000000"/>
              <w:left w:val="single" w:sz="4" w:space="0" w:color="000000"/>
              <w:bottom w:val="single" w:sz="4" w:space="0" w:color="000000"/>
              <w:right w:val="single" w:sz="4" w:space="0" w:color="000000"/>
            </w:tcBorders>
          </w:tcPr>
          <w:p w14:paraId="4D6BE8DD" w14:textId="163B8A40"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TBD next assessment</w:t>
            </w:r>
          </w:p>
        </w:tc>
      </w:tr>
      <w:tr w:rsidR="00FC5F09" w:rsidRPr="00FD7341" w14:paraId="14F914F5" w14:textId="77777777" w:rsidTr="00FC5F09">
        <w:trPr>
          <w:trHeight w:val="606"/>
        </w:trPr>
        <w:tc>
          <w:tcPr>
            <w:tcW w:w="1350" w:type="dxa"/>
            <w:tcBorders>
              <w:top w:val="single" w:sz="4" w:space="0" w:color="000000"/>
              <w:left w:val="single" w:sz="4" w:space="0" w:color="000000"/>
              <w:bottom w:val="single" w:sz="4" w:space="0" w:color="000000"/>
              <w:right w:val="single" w:sz="4" w:space="0" w:color="000000"/>
            </w:tcBorders>
          </w:tcPr>
          <w:p w14:paraId="53BD0CFF"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Non-local</w:t>
            </w:r>
          </w:p>
        </w:tc>
        <w:tc>
          <w:tcPr>
            <w:tcW w:w="1708" w:type="dxa"/>
            <w:tcBorders>
              <w:top w:val="single" w:sz="4" w:space="0" w:color="000000"/>
              <w:left w:val="single" w:sz="4" w:space="0" w:color="000000"/>
              <w:bottom w:val="single" w:sz="4" w:space="0" w:color="000000"/>
              <w:right w:val="single" w:sz="4" w:space="0" w:color="000000"/>
            </w:tcBorders>
          </w:tcPr>
          <w:p w14:paraId="16A86F40"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150</w:t>
            </w:r>
          </w:p>
        </w:tc>
        <w:tc>
          <w:tcPr>
            <w:tcW w:w="1907" w:type="dxa"/>
            <w:tcBorders>
              <w:top w:val="single" w:sz="4" w:space="0" w:color="000000"/>
              <w:left w:val="single" w:sz="4" w:space="0" w:color="000000"/>
              <w:bottom w:val="single" w:sz="4" w:space="0" w:color="000000"/>
              <w:right w:val="single" w:sz="4" w:space="0" w:color="000000"/>
            </w:tcBorders>
          </w:tcPr>
          <w:p w14:paraId="56C0B135" w14:textId="77777777"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rPr>
              <w:t>143</w:t>
            </w:r>
          </w:p>
        </w:tc>
        <w:tc>
          <w:tcPr>
            <w:tcW w:w="1910" w:type="dxa"/>
            <w:tcBorders>
              <w:top w:val="single" w:sz="4" w:space="0" w:color="000000"/>
              <w:left w:val="single" w:sz="4" w:space="0" w:color="000000"/>
              <w:bottom w:val="single" w:sz="4" w:space="0" w:color="000000"/>
              <w:right w:val="single" w:sz="4" w:space="0" w:color="000000"/>
            </w:tcBorders>
          </w:tcPr>
          <w:p w14:paraId="32D4B4BF" w14:textId="30F229D8" w:rsidR="00FC5F09" w:rsidRPr="00FD7341" w:rsidRDefault="003A114E"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151</w:t>
            </w:r>
          </w:p>
        </w:tc>
        <w:tc>
          <w:tcPr>
            <w:tcW w:w="2192" w:type="dxa"/>
            <w:tcBorders>
              <w:top w:val="single" w:sz="4" w:space="0" w:color="000000"/>
              <w:left w:val="single" w:sz="4" w:space="0" w:color="000000"/>
              <w:bottom w:val="single" w:sz="4" w:space="0" w:color="000000"/>
              <w:right w:val="single" w:sz="4" w:space="0" w:color="000000"/>
            </w:tcBorders>
          </w:tcPr>
          <w:p w14:paraId="395B189E" w14:textId="21EA4138" w:rsidR="00FC5F09" w:rsidRPr="00FD7341" w:rsidRDefault="00FC5F09" w:rsidP="00FC5F09">
            <w:pPr>
              <w:widowControl w:val="0"/>
              <w:spacing w:after="0" w:line="240" w:lineRule="auto"/>
              <w:jc w:val="center"/>
              <w:rPr>
                <w:rFonts w:ascii="Arial" w:hAnsi="Arial" w:cs="Arial"/>
                <w:bCs/>
                <w:sz w:val="28"/>
                <w:szCs w:val="28"/>
                <w:lang w:val="en-US"/>
              </w:rPr>
            </w:pPr>
            <w:r w:rsidRPr="00FD7341">
              <w:rPr>
                <w:rFonts w:ascii="Arial" w:hAnsi="Arial" w:cs="Arial"/>
                <w:bCs/>
                <w:sz w:val="28"/>
                <w:szCs w:val="28"/>
                <w:lang w:val="en-US"/>
              </w:rPr>
              <w:t>TBD next assessment</w:t>
            </w:r>
          </w:p>
        </w:tc>
      </w:tr>
    </w:tbl>
    <w:p w14:paraId="68F6D36E" w14:textId="73A8F715" w:rsidR="00DC74F0" w:rsidRPr="00FD7341" w:rsidRDefault="00000000">
      <w:pPr>
        <w:pStyle w:val="ListParagraph"/>
        <w:numPr>
          <w:ilvl w:val="0"/>
          <w:numId w:val="5"/>
        </w:numPr>
        <w:rPr>
          <w:rFonts w:ascii="Arial" w:hAnsi="Arial" w:cs="Arial"/>
          <w:sz w:val="24"/>
          <w:szCs w:val="24"/>
          <w:lang w:val="en-US" w:eastAsia="el-GR"/>
        </w:rPr>
      </w:pPr>
      <w:r w:rsidRPr="00FD7341">
        <w:rPr>
          <w:rFonts w:ascii="Arial" w:hAnsi="Arial" w:cs="Arial"/>
          <w:sz w:val="24"/>
          <w:szCs w:val="24"/>
          <w:lang w:val="en-US" w:eastAsia="el-GR"/>
        </w:rPr>
        <w:t>Our target for 202</w:t>
      </w:r>
      <w:r w:rsidR="00093FF9" w:rsidRPr="00FD7341">
        <w:rPr>
          <w:rFonts w:ascii="Arial" w:hAnsi="Arial" w:cs="Arial"/>
          <w:sz w:val="24"/>
          <w:szCs w:val="24"/>
          <w:lang w:val="en-US" w:eastAsia="el-GR"/>
        </w:rPr>
        <w:t>6</w:t>
      </w:r>
      <w:r w:rsidRPr="00FD7341">
        <w:rPr>
          <w:rFonts w:ascii="Arial" w:hAnsi="Arial" w:cs="Arial"/>
          <w:sz w:val="24"/>
          <w:szCs w:val="24"/>
          <w:lang w:val="en-US" w:eastAsia="el-GR"/>
        </w:rPr>
        <w:t xml:space="preserve"> is to have at least </w:t>
      </w:r>
      <w:r w:rsidR="00093FF9" w:rsidRPr="00FD7341">
        <w:rPr>
          <w:rFonts w:ascii="Arial" w:hAnsi="Arial" w:cs="Arial"/>
          <w:sz w:val="24"/>
          <w:szCs w:val="24"/>
          <w:lang w:val="en-US" w:eastAsia="el-GR"/>
        </w:rPr>
        <w:t>50</w:t>
      </w:r>
      <w:r w:rsidRPr="00FD7341">
        <w:rPr>
          <w:rFonts w:ascii="Arial" w:hAnsi="Arial" w:cs="Arial"/>
          <w:sz w:val="24"/>
          <w:szCs w:val="24"/>
          <w:lang w:val="en-US" w:eastAsia="el-GR"/>
        </w:rPr>
        <w:t>% of our employees as locals</w:t>
      </w:r>
      <w:r w:rsidR="00093FF9" w:rsidRPr="00FD7341">
        <w:rPr>
          <w:rFonts w:ascii="Arial" w:hAnsi="Arial" w:cs="Arial"/>
          <w:sz w:val="24"/>
          <w:szCs w:val="24"/>
          <w:lang w:val="en-US" w:eastAsia="el-GR"/>
        </w:rPr>
        <w:t>.</w:t>
      </w:r>
    </w:p>
    <w:p w14:paraId="3CDB20A3" w14:textId="77777777" w:rsidR="00FC5F09" w:rsidRDefault="00FC5F09" w:rsidP="00B34E36">
      <w:pPr>
        <w:rPr>
          <w:rFonts w:ascii="Times New Roman" w:hAnsi="Times New Roman" w:cs="Times New Roman"/>
          <w:bCs/>
          <w:sz w:val="28"/>
          <w:szCs w:val="28"/>
          <w:lang w:val="en-US"/>
        </w:rPr>
      </w:pPr>
    </w:p>
    <w:p w14:paraId="608DAA2C" w14:textId="05B0B0C4" w:rsidR="00AA02F1" w:rsidRPr="00AA02F1" w:rsidRDefault="00AA02F1" w:rsidP="00B34E36">
      <w:pPr>
        <w:rPr>
          <w:rFonts w:ascii="Arial" w:hAnsi="Arial" w:cs="Arial"/>
          <w:bCs/>
          <w:sz w:val="24"/>
          <w:szCs w:val="24"/>
          <w:lang w:val="en-US"/>
        </w:rPr>
      </w:pPr>
      <w:r w:rsidRPr="00AA02F1">
        <w:rPr>
          <w:rFonts w:ascii="Arial" w:hAnsi="Arial" w:cs="Arial"/>
        </w:rPr>
        <w:t>Α</w:t>
      </w:r>
      <w:r w:rsidRPr="00AA02F1">
        <w:rPr>
          <w:rFonts w:ascii="Arial" w:hAnsi="Arial" w:cs="Arial"/>
          <w:lang w:val="en-US"/>
        </w:rPr>
        <w:t>s shown In 2026, the target of maintaining an equal gender ratio was successfully achieved. The staff allocation consisted of 145 men (50.2%) and 144 women (49.8%), demonstrating an almost perfectly balanced distribution between male and female employees. Compared with previous years, the results show a clear improvement towards gender balance.</w:t>
      </w:r>
    </w:p>
    <w:p w14:paraId="5F7E53C1" w14:textId="5ACBDB4E" w:rsidR="00B34E36" w:rsidRPr="005F378A" w:rsidRDefault="00B34E36" w:rsidP="00B34E36">
      <w:pPr>
        <w:rPr>
          <w:rFonts w:ascii="Arial" w:hAnsi="Arial" w:cs="Arial"/>
          <w:bCs/>
          <w:sz w:val="24"/>
          <w:szCs w:val="24"/>
          <w:lang w:val="en-US"/>
        </w:rPr>
      </w:pPr>
      <w:r w:rsidRPr="005F378A">
        <w:rPr>
          <w:rFonts w:ascii="Arial" w:eastAsia="Times New Roman" w:hAnsi="Arial" w:cs="Arial"/>
          <w:b/>
          <w:bCs/>
          <w:sz w:val="24"/>
          <w:szCs w:val="24"/>
          <w:lang w:val="en-US" w:eastAsia="el-GR"/>
        </w:rPr>
        <w:t>Assessment of 202</w:t>
      </w:r>
      <w:r w:rsidR="00AA02F1" w:rsidRPr="005F378A">
        <w:rPr>
          <w:rFonts w:ascii="Arial" w:eastAsia="Times New Roman" w:hAnsi="Arial" w:cs="Arial"/>
          <w:b/>
          <w:bCs/>
          <w:sz w:val="24"/>
          <w:szCs w:val="24"/>
          <w:lang w:val="en-US" w:eastAsia="el-GR"/>
        </w:rPr>
        <w:t>6</w:t>
      </w:r>
      <w:r w:rsidRPr="005F378A">
        <w:rPr>
          <w:rFonts w:ascii="Arial" w:eastAsia="Times New Roman" w:hAnsi="Arial" w:cs="Arial"/>
          <w:b/>
          <w:bCs/>
          <w:sz w:val="24"/>
          <w:szCs w:val="24"/>
          <w:lang w:val="en-US" w:eastAsia="el-GR"/>
        </w:rPr>
        <w:t xml:space="preserve"> Targets</w:t>
      </w:r>
    </w:p>
    <w:tbl>
      <w:tblPr>
        <w:tblW w:w="8479" w:type="dxa"/>
        <w:tblCellSpacing w:w="15"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3763"/>
        <w:gridCol w:w="3071"/>
        <w:gridCol w:w="1645"/>
      </w:tblGrid>
      <w:tr w:rsidR="005F378A" w:rsidRPr="00B34E36" w14:paraId="4926C7B3" w14:textId="77777777" w:rsidTr="005F378A">
        <w:trPr>
          <w:trHeight w:val="262"/>
          <w:tblHeader/>
          <w:tblCellSpacing w:w="15" w:type="dxa"/>
        </w:trPr>
        <w:tc>
          <w:tcPr>
            <w:tcW w:w="0" w:type="auto"/>
            <w:shd w:val="clear" w:color="auto" w:fill="DAE9F7" w:themeFill="text2" w:themeFillTint="1A"/>
            <w:hideMark/>
          </w:tcPr>
          <w:p w14:paraId="01772521" w14:textId="773E0C10" w:rsidR="005F378A" w:rsidRPr="005F378A" w:rsidRDefault="005F378A" w:rsidP="005F378A">
            <w:pPr>
              <w:suppressAutoHyphens w:val="0"/>
              <w:spacing w:after="0" w:line="240" w:lineRule="auto"/>
              <w:jc w:val="center"/>
              <w:rPr>
                <w:rFonts w:ascii="Times New Roman" w:eastAsia="Times New Roman" w:hAnsi="Times New Roman" w:cs="Times New Roman"/>
                <w:b/>
                <w:bCs/>
                <w:sz w:val="24"/>
                <w:szCs w:val="24"/>
                <w:lang w:eastAsia="el-GR"/>
              </w:rPr>
            </w:pPr>
            <w:r w:rsidRPr="005F378A">
              <w:rPr>
                <w:b/>
                <w:bCs/>
              </w:rPr>
              <w:t>2026 Target</w:t>
            </w:r>
          </w:p>
        </w:tc>
        <w:tc>
          <w:tcPr>
            <w:tcW w:w="0" w:type="auto"/>
            <w:shd w:val="clear" w:color="auto" w:fill="DAE9F7" w:themeFill="text2" w:themeFillTint="1A"/>
            <w:hideMark/>
          </w:tcPr>
          <w:p w14:paraId="52D80561" w14:textId="1B122891" w:rsidR="005F378A" w:rsidRPr="005F378A" w:rsidRDefault="005F378A" w:rsidP="005F378A">
            <w:pPr>
              <w:suppressAutoHyphens w:val="0"/>
              <w:spacing w:after="0" w:line="240" w:lineRule="auto"/>
              <w:jc w:val="center"/>
              <w:rPr>
                <w:rFonts w:ascii="Times New Roman" w:eastAsia="Times New Roman" w:hAnsi="Times New Roman" w:cs="Times New Roman"/>
                <w:b/>
                <w:bCs/>
                <w:sz w:val="24"/>
                <w:szCs w:val="24"/>
                <w:lang w:eastAsia="el-GR"/>
              </w:rPr>
            </w:pPr>
            <w:r w:rsidRPr="005F378A">
              <w:rPr>
                <w:b/>
                <w:bCs/>
              </w:rPr>
              <w:t>2026 Result / Action Taken</w:t>
            </w:r>
          </w:p>
        </w:tc>
        <w:tc>
          <w:tcPr>
            <w:tcW w:w="0" w:type="auto"/>
            <w:shd w:val="clear" w:color="auto" w:fill="DAE9F7" w:themeFill="text2" w:themeFillTint="1A"/>
            <w:hideMark/>
          </w:tcPr>
          <w:p w14:paraId="44534264" w14:textId="137B6A4D" w:rsidR="005F378A" w:rsidRPr="005F378A" w:rsidRDefault="005F378A" w:rsidP="005F378A">
            <w:pPr>
              <w:suppressAutoHyphens w:val="0"/>
              <w:spacing w:after="0" w:line="240" w:lineRule="auto"/>
              <w:jc w:val="center"/>
              <w:rPr>
                <w:rFonts w:ascii="Times New Roman" w:eastAsia="Times New Roman" w:hAnsi="Times New Roman" w:cs="Times New Roman"/>
                <w:b/>
                <w:bCs/>
                <w:sz w:val="24"/>
                <w:szCs w:val="24"/>
                <w:lang w:eastAsia="el-GR"/>
              </w:rPr>
            </w:pPr>
            <w:r w:rsidRPr="005F378A">
              <w:rPr>
                <w:b/>
                <w:bCs/>
              </w:rPr>
              <w:t>Status</w:t>
            </w:r>
          </w:p>
        </w:tc>
      </w:tr>
      <w:tr w:rsidR="00B34E36" w:rsidRPr="00B34E36" w14:paraId="2CA67E1C" w14:textId="77777777" w:rsidTr="005F378A">
        <w:trPr>
          <w:trHeight w:val="540"/>
          <w:tblCellSpacing w:w="15" w:type="dxa"/>
        </w:trPr>
        <w:tc>
          <w:tcPr>
            <w:tcW w:w="0" w:type="auto"/>
            <w:shd w:val="clear" w:color="auto" w:fill="DAE9F7" w:themeFill="text2" w:themeFillTint="1A"/>
            <w:vAlign w:val="center"/>
            <w:hideMark/>
          </w:tcPr>
          <w:p w14:paraId="6FC801E7" w14:textId="77777777" w:rsidR="00B34E36" w:rsidRPr="00B34E36" w:rsidRDefault="00B34E36" w:rsidP="00B34E36">
            <w:pPr>
              <w:suppressAutoHyphens w:val="0"/>
              <w:spacing w:after="0" w:line="240" w:lineRule="auto"/>
              <w:rPr>
                <w:rFonts w:ascii="Times New Roman" w:eastAsia="Times New Roman" w:hAnsi="Times New Roman" w:cs="Times New Roman"/>
                <w:sz w:val="24"/>
                <w:szCs w:val="24"/>
                <w:lang w:val="en-US" w:eastAsia="el-GR"/>
              </w:rPr>
            </w:pPr>
            <w:r w:rsidRPr="00B34E36">
              <w:rPr>
                <w:rFonts w:ascii="Times New Roman" w:eastAsia="Times New Roman" w:hAnsi="Times New Roman" w:cs="Times New Roman"/>
                <w:sz w:val="24"/>
                <w:szCs w:val="24"/>
                <w:lang w:val="en-US" w:eastAsia="el-GR"/>
              </w:rPr>
              <w:t>Maintain a 50% men – 50% women ratio</w:t>
            </w:r>
          </w:p>
        </w:tc>
        <w:tc>
          <w:tcPr>
            <w:tcW w:w="0" w:type="auto"/>
            <w:shd w:val="clear" w:color="auto" w:fill="DAE9F7" w:themeFill="text2" w:themeFillTint="1A"/>
            <w:vAlign w:val="center"/>
            <w:hideMark/>
          </w:tcPr>
          <w:p w14:paraId="66FDFFFD" w14:textId="4C6CE6A1" w:rsidR="00B34E36" w:rsidRPr="00B34E36" w:rsidRDefault="00B34E36" w:rsidP="00B34E36">
            <w:pPr>
              <w:suppressAutoHyphens w:val="0"/>
              <w:spacing w:after="0" w:line="240" w:lineRule="auto"/>
              <w:rPr>
                <w:rFonts w:ascii="Times New Roman" w:eastAsia="Times New Roman" w:hAnsi="Times New Roman" w:cs="Times New Roman"/>
                <w:sz w:val="24"/>
                <w:szCs w:val="24"/>
                <w:lang w:eastAsia="el-GR"/>
              </w:rPr>
            </w:pPr>
            <w:r w:rsidRPr="00B34E36">
              <w:rPr>
                <w:rFonts w:ascii="Times New Roman" w:eastAsia="Times New Roman" w:hAnsi="Times New Roman" w:cs="Times New Roman"/>
                <w:sz w:val="24"/>
                <w:szCs w:val="24"/>
                <w:lang w:eastAsia="el-GR"/>
              </w:rPr>
              <w:t xml:space="preserve">Men: </w:t>
            </w:r>
            <w:r w:rsidR="00AA02F1">
              <w:t>50.</w:t>
            </w:r>
            <w:r w:rsidR="00AA02F1">
              <w:rPr>
                <w:lang w:val="en-US"/>
              </w:rPr>
              <w:t xml:space="preserve">17 </w:t>
            </w:r>
            <w:r w:rsidR="00AA02F1">
              <w:t>%</w:t>
            </w:r>
            <w:r w:rsidRPr="00B34E36">
              <w:rPr>
                <w:rFonts w:ascii="Times New Roman" w:eastAsia="Times New Roman" w:hAnsi="Times New Roman" w:cs="Times New Roman"/>
                <w:sz w:val="24"/>
                <w:szCs w:val="24"/>
                <w:lang w:eastAsia="el-GR"/>
              </w:rPr>
              <w:t xml:space="preserve"> / Women: </w:t>
            </w:r>
            <w:r w:rsidR="00AA02F1" w:rsidRPr="008F2B7A">
              <w:rPr>
                <w:rFonts w:ascii="Times New Roman" w:hAnsi="Times New Roman" w:cs="Times New Roman"/>
                <w:sz w:val="24"/>
                <w:szCs w:val="24"/>
                <w:lang w:val="en-US"/>
              </w:rPr>
              <w:t>49.82 %</w:t>
            </w:r>
            <w:r w:rsidR="00AA02F1">
              <w:rPr>
                <w:rFonts w:ascii="Times New Roman" w:hAnsi="Times New Roman" w:cs="Times New Roman"/>
                <w:sz w:val="24"/>
                <w:szCs w:val="24"/>
                <w:lang w:val="en-US"/>
              </w:rPr>
              <w:t>.</w:t>
            </w:r>
          </w:p>
        </w:tc>
        <w:tc>
          <w:tcPr>
            <w:tcW w:w="0" w:type="auto"/>
            <w:shd w:val="clear" w:color="auto" w:fill="DAE9F7" w:themeFill="text2" w:themeFillTint="1A"/>
            <w:vAlign w:val="center"/>
            <w:hideMark/>
          </w:tcPr>
          <w:p w14:paraId="39527D87" w14:textId="07DF4B5C" w:rsidR="00B34E36" w:rsidRPr="00B34E36" w:rsidRDefault="00AA02F1" w:rsidP="00B34E36">
            <w:pPr>
              <w:suppressAutoHyphens w:val="0"/>
              <w:spacing w:after="0" w:line="240" w:lineRule="auto"/>
              <w:rPr>
                <w:rFonts w:ascii="Times New Roman" w:eastAsia="Times New Roman" w:hAnsi="Times New Roman" w:cs="Times New Roman"/>
                <w:sz w:val="24"/>
                <w:szCs w:val="24"/>
                <w:lang w:eastAsia="el-GR"/>
              </w:rPr>
            </w:pPr>
            <w:r>
              <w:rPr>
                <w:rFonts w:ascii="Segoe UI Emoji" w:hAnsi="Segoe UI Emoji" w:cs="Segoe UI Emoji"/>
              </w:rPr>
              <w:t>✅</w:t>
            </w:r>
            <w:r>
              <w:t xml:space="preserve"> Achieved</w:t>
            </w:r>
          </w:p>
        </w:tc>
      </w:tr>
      <w:tr w:rsidR="00B34E36" w:rsidRPr="00B34E36" w14:paraId="02098864" w14:textId="77777777" w:rsidTr="005F378A">
        <w:trPr>
          <w:trHeight w:val="277"/>
          <w:tblCellSpacing w:w="15" w:type="dxa"/>
        </w:trPr>
        <w:tc>
          <w:tcPr>
            <w:tcW w:w="0" w:type="auto"/>
            <w:shd w:val="clear" w:color="auto" w:fill="DAE9F7" w:themeFill="text2" w:themeFillTint="1A"/>
            <w:vAlign w:val="center"/>
            <w:hideMark/>
          </w:tcPr>
          <w:p w14:paraId="0A40B864" w14:textId="46E728A4" w:rsidR="00B34E36" w:rsidRPr="00B34E36" w:rsidRDefault="00B34E36" w:rsidP="00B34E36">
            <w:pPr>
              <w:suppressAutoHyphens w:val="0"/>
              <w:spacing w:after="0" w:line="240" w:lineRule="auto"/>
              <w:rPr>
                <w:rFonts w:ascii="Times New Roman" w:eastAsia="Times New Roman" w:hAnsi="Times New Roman" w:cs="Times New Roman"/>
                <w:sz w:val="24"/>
                <w:szCs w:val="24"/>
                <w:lang w:val="en-US" w:eastAsia="el-GR"/>
              </w:rPr>
            </w:pPr>
            <w:r w:rsidRPr="00B34E36">
              <w:rPr>
                <w:rFonts w:ascii="Times New Roman" w:eastAsia="Times New Roman" w:hAnsi="Times New Roman" w:cs="Times New Roman"/>
                <w:sz w:val="24"/>
                <w:szCs w:val="24"/>
                <w:lang w:val="en-US" w:eastAsia="el-GR"/>
              </w:rPr>
              <w:t xml:space="preserve">Have at least </w:t>
            </w:r>
            <w:r w:rsidR="00AA02F1">
              <w:rPr>
                <w:rFonts w:ascii="Times New Roman" w:eastAsia="Times New Roman" w:hAnsi="Times New Roman" w:cs="Times New Roman"/>
                <w:sz w:val="24"/>
                <w:szCs w:val="24"/>
                <w:lang w:val="en-US" w:eastAsia="el-GR"/>
              </w:rPr>
              <w:t>5</w:t>
            </w:r>
            <w:r w:rsidRPr="00B34E36">
              <w:rPr>
                <w:rFonts w:ascii="Times New Roman" w:eastAsia="Times New Roman" w:hAnsi="Times New Roman" w:cs="Times New Roman"/>
                <w:sz w:val="24"/>
                <w:szCs w:val="24"/>
                <w:lang w:val="en-US" w:eastAsia="el-GR"/>
              </w:rPr>
              <w:t>0% local employees</w:t>
            </w:r>
          </w:p>
        </w:tc>
        <w:tc>
          <w:tcPr>
            <w:tcW w:w="0" w:type="auto"/>
            <w:shd w:val="clear" w:color="auto" w:fill="DAE9F7" w:themeFill="text2" w:themeFillTint="1A"/>
            <w:vAlign w:val="center"/>
            <w:hideMark/>
          </w:tcPr>
          <w:p w14:paraId="6FEE7AFD" w14:textId="5D117FEB" w:rsidR="00AA02F1" w:rsidRPr="00AA02F1" w:rsidRDefault="00B34E36" w:rsidP="00B34E36">
            <w:pPr>
              <w:suppressAutoHyphens w:val="0"/>
              <w:spacing w:after="0" w:line="240" w:lineRule="auto"/>
              <w:rPr>
                <w:rFonts w:ascii="Times New Roman" w:eastAsia="Times New Roman" w:hAnsi="Times New Roman" w:cs="Times New Roman"/>
                <w:sz w:val="24"/>
                <w:szCs w:val="24"/>
                <w:lang w:val="en-US" w:eastAsia="el-GR"/>
              </w:rPr>
            </w:pPr>
            <w:r w:rsidRPr="00B34E36">
              <w:rPr>
                <w:rFonts w:ascii="Times New Roman" w:eastAsia="Times New Roman" w:hAnsi="Times New Roman" w:cs="Times New Roman"/>
                <w:sz w:val="24"/>
                <w:szCs w:val="24"/>
                <w:lang w:eastAsia="el-GR"/>
              </w:rPr>
              <w:t xml:space="preserve">Local staff: </w:t>
            </w:r>
            <w:r w:rsidR="00AA02F1">
              <w:rPr>
                <w:rFonts w:ascii="Times New Roman" w:hAnsi="Times New Roman" w:cs="Times New Roman"/>
                <w:sz w:val="24"/>
                <w:szCs w:val="24"/>
                <w:lang w:val="en-US"/>
              </w:rPr>
              <w:t>47.75</w:t>
            </w:r>
            <w:r w:rsidR="00AA02F1" w:rsidRPr="00B43E4B">
              <w:rPr>
                <w:rFonts w:ascii="Times New Roman" w:hAnsi="Times New Roman" w:cs="Times New Roman"/>
                <w:sz w:val="24"/>
                <w:szCs w:val="24"/>
                <w:lang w:val="en-US"/>
              </w:rPr>
              <w:t>%</w:t>
            </w:r>
          </w:p>
        </w:tc>
        <w:tc>
          <w:tcPr>
            <w:tcW w:w="0" w:type="auto"/>
            <w:shd w:val="clear" w:color="auto" w:fill="DAE9F7" w:themeFill="text2" w:themeFillTint="1A"/>
            <w:vAlign w:val="center"/>
            <w:hideMark/>
          </w:tcPr>
          <w:p w14:paraId="2AF131A0" w14:textId="1E81B50D" w:rsidR="00B34E36" w:rsidRPr="00B34E36" w:rsidRDefault="00B34E36" w:rsidP="00B34E36">
            <w:pPr>
              <w:suppressAutoHyphens w:val="0"/>
              <w:spacing w:after="0" w:line="240" w:lineRule="auto"/>
              <w:rPr>
                <w:rFonts w:ascii="Times New Roman" w:eastAsia="Times New Roman" w:hAnsi="Times New Roman" w:cs="Times New Roman"/>
                <w:sz w:val="24"/>
                <w:szCs w:val="24"/>
                <w:lang w:eastAsia="el-GR"/>
              </w:rPr>
            </w:pPr>
            <w:r w:rsidRPr="00B34E36">
              <w:rPr>
                <w:rFonts w:ascii="Times New Roman" w:eastAsia="Times New Roman" w:hAnsi="Times New Roman" w:cs="Times New Roman"/>
                <w:sz w:val="24"/>
                <w:szCs w:val="24"/>
                <w:lang w:eastAsia="el-GR"/>
              </w:rPr>
              <w:t>Nearly achieved</w:t>
            </w:r>
          </w:p>
        </w:tc>
      </w:tr>
    </w:tbl>
    <w:p w14:paraId="714767E9" w14:textId="77777777" w:rsidR="00DC74F0" w:rsidRPr="0094605B" w:rsidRDefault="00DC74F0">
      <w:pPr>
        <w:pStyle w:val="BodyText"/>
        <w:rPr>
          <w:rFonts w:ascii="Times New Roman" w:hAnsi="Times New Roman"/>
          <w:sz w:val="28"/>
          <w:szCs w:val="28"/>
          <w:lang w:val="en-US"/>
        </w:rPr>
      </w:pPr>
    </w:p>
    <w:p w14:paraId="7FC77A96" w14:textId="2034EDD9" w:rsidR="00DC74F0" w:rsidRPr="00B34E36" w:rsidRDefault="005F378A">
      <w:pPr>
        <w:rPr>
          <w:b/>
          <w:sz w:val="28"/>
          <w:szCs w:val="28"/>
          <w:u w:val="single"/>
        </w:rPr>
      </w:pPr>
      <w:r w:rsidRPr="005F378A">
        <w:rPr>
          <w:b/>
          <w:noProof/>
          <w:sz w:val="28"/>
          <w:szCs w:val="28"/>
          <w:u w:val="single"/>
        </w:rPr>
        <w:lastRenderedPageBreak/>
        <w:drawing>
          <wp:inline distT="0" distB="0" distL="0" distR="0" wp14:anchorId="29956D1C" wp14:editId="17A16FC6">
            <wp:extent cx="4505325" cy="2569211"/>
            <wp:effectExtent l="0" t="0" r="0" b="2540"/>
            <wp:docPr id="1450291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91213" name=""/>
                    <pic:cNvPicPr/>
                  </pic:nvPicPr>
                  <pic:blipFill>
                    <a:blip r:embed="rId7"/>
                    <a:stretch>
                      <a:fillRect/>
                    </a:stretch>
                  </pic:blipFill>
                  <pic:spPr>
                    <a:xfrm>
                      <a:off x="0" y="0"/>
                      <a:ext cx="4516688" cy="2575691"/>
                    </a:xfrm>
                    <a:prstGeom prst="rect">
                      <a:avLst/>
                    </a:prstGeom>
                  </pic:spPr>
                </pic:pic>
              </a:graphicData>
            </a:graphic>
          </wp:inline>
        </w:drawing>
      </w:r>
    </w:p>
    <w:p w14:paraId="22B6DC22" w14:textId="77777777" w:rsidR="00DC74F0" w:rsidRPr="00FD7341" w:rsidRDefault="00000000">
      <w:pPr>
        <w:rPr>
          <w:rFonts w:ascii="Arial" w:hAnsi="Arial" w:cs="Arial"/>
          <w:lang w:val="en-US"/>
        </w:rPr>
      </w:pPr>
      <w:r w:rsidRPr="00FD7341">
        <w:rPr>
          <w:rFonts w:ascii="Arial" w:hAnsi="Arial" w:cs="Arial"/>
          <w:b/>
          <w:sz w:val="28"/>
          <w:szCs w:val="28"/>
          <w:u w:val="single"/>
          <w:lang w:val="en-US"/>
        </w:rPr>
        <w:t>COMMUNITY - PROCUREMENT OF GOODS</w:t>
      </w:r>
    </w:p>
    <w:p w14:paraId="5C27BFC5" w14:textId="77777777" w:rsidR="00DC74F0" w:rsidRPr="00FD7341" w:rsidRDefault="00000000">
      <w:pPr>
        <w:rPr>
          <w:rFonts w:ascii="Arial" w:hAnsi="Arial" w:cs="Arial"/>
          <w:lang w:val="en-US" w:eastAsia="el-GR"/>
        </w:rPr>
      </w:pPr>
      <w:r w:rsidRPr="00FD7341">
        <w:rPr>
          <w:rFonts w:ascii="Arial" w:hAnsi="Arial" w:cs="Arial"/>
          <w:lang w:val="en-US" w:eastAsia="el-GR"/>
        </w:rPr>
        <w:t xml:space="preserve">We believe that responsible sourcing of goods is essential to reducing our environmental footprint and supporting local communities. Therefore, we prioritize procuring goods from suppliers who adhere to ethical and eco-friendly standards. Our procurement team diligently evaluates suppliers based on criteria such as fair labor practices, sustainable production methods, and minimal environmental impact. </w:t>
      </w:r>
    </w:p>
    <w:p w14:paraId="7BF4C3FA" w14:textId="77777777" w:rsidR="00DC74F0" w:rsidRPr="00FD7341" w:rsidRDefault="00000000">
      <w:pPr>
        <w:rPr>
          <w:rFonts w:ascii="Arial" w:hAnsi="Arial" w:cs="Arial"/>
          <w:lang w:val="en-US" w:eastAsia="el-GR"/>
        </w:rPr>
      </w:pPr>
      <w:r w:rsidRPr="00FD7341">
        <w:rPr>
          <w:rFonts w:ascii="Arial" w:hAnsi="Arial" w:cs="Arial"/>
          <w:lang w:val="en-US" w:eastAsia="el-GR"/>
        </w:rPr>
        <w:t>By choosing suppliers who share our values, we aim to not only provide our guests with high-quality products but also contribute to a more sustainable future for our planet. From locally sourced organic produce to eco-friendly cleaning products, every purchasing decision AKTI IMPERIAL reflects our dedication to sustainability."</w:t>
      </w:r>
    </w:p>
    <w:p w14:paraId="7BE6A84E"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We promote local culture by providing our guests with information on local sights, cultural and natural heritage guest experience leaflet upon their arrival at hotel in each respective room.</w:t>
      </w:r>
    </w:p>
    <w:p w14:paraId="5AD3BBD5" w14:textId="65470D39" w:rsidR="00DC74F0" w:rsidRPr="00FD7341" w:rsidRDefault="00000000">
      <w:pPr>
        <w:pStyle w:val="ListParagraph"/>
        <w:numPr>
          <w:ilvl w:val="0"/>
          <w:numId w:val="5"/>
        </w:numPr>
        <w:rPr>
          <w:rFonts w:ascii="Arial" w:hAnsi="Arial" w:cs="Arial"/>
          <w:lang w:val="en-US"/>
        </w:rPr>
      </w:pPr>
      <w:r w:rsidRPr="00FD7341">
        <w:rPr>
          <w:rFonts w:ascii="Arial" w:hAnsi="Arial" w:cs="Arial"/>
          <w:sz w:val="24"/>
          <w:szCs w:val="24"/>
          <w:lang w:val="en-US" w:eastAsia="el-GR"/>
        </w:rPr>
        <w:t>Our target for 202</w:t>
      </w:r>
      <w:r w:rsidR="00D51A20" w:rsidRPr="00FD7341">
        <w:rPr>
          <w:rFonts w:ascii="Arial" w:hAnsi="Arial" w:cs="Arial"/>
          <w:sz w:val="24"/>
          <w:szCs w:val="24"/>
          <w:lang w:val="en-US" w:eastAsia="el-GR"/>
        </w:rPr>
        <w:t>6</w:t>
      </w:r>
      <w:r w:rsidRPr="00FD7341">
        <w:rPr>
          <w:rFonts w:ascii="Arial" w:hAnsi="Arial" w:cs="Arial"/>
          <w:sz w:val="24"/>
          <w:szCs w:val="24"/>
          <w:lang w:val="en-US" w:eastAsia="el-GR"/>
        </w:rPr>
        <w:t xml:space="preserve"> is to </w:t>
      </w:r>
      <w:r w:rsidRPr="00FD7341">
        <w:rPr>
          <w:rFonts w:ascii="Arial" w:hAnsi="Arial" w:cs="Arial"/>
          <w:lang w:val="en-US" w:eastAsia="el-GR"/>
        </w:rPr>
        <w:t>have at least 7</w:t>
      </w:r>
      <w:r w:rsidR="00D51A20" w:rsidRPr="00FD7341">
        <w:rPr>
          <w:rFonts w:ascii="Arial" w:hAnsi="Arial" w:cs="Arial"/>
          <w:lang w:val="en-US" w:eastAsia="el-GR"/>
        </w:rPr>
        <w:t>5</w:t>
      </w:r>
      <w:r w:rsidRPr="00FD7341">
        <w:rPr>
          <w:rFonts w:ascii="Arial" w:hAnsi="Arial" w:cs="Arial"/>
          <w:lang w:val="en-US" w:eastAsia="el-GR"/>
        </w:rPr>
        <w:t>% of our primary suppliers as local companies</w:t>
      </w:r>
    </w:p>
    <w:p w14:paraId="07D9D231" w14:textId="4F4325F0" w:rsidR="00DC74F0" w:rsidRPr="00FD7341" w:rsidRDefault="00000000">
      <w:pPr>
        <w:pStyle w:val="ListParagraph"/>
        <w:numPr>
          <w:ilvl w:val="0"/>
          <w:numId w:val="5"/>
        </w:numPr>
        <w:rPr>
          <w:rFonts w:ascii="Arial" w:hAnsi="Arial" w:cs="Arial"/>
          <w:sz w:val="24"/>
          <w:szCs w:val="24"/>
          <w:lang w:val="en-US" w:eastAsia="el-GR"/>
        </w:rPr>
      </w:pPr>
      <w:r w:rsidRPr="00FD7341">
        <w:rPr>
          <w:rFonts w:ascii="Arial" w:hAnsi="Arial" w:cs="Arial"/>
          <w:sz w:val="24"/>
          <w:szCs w:val="24"/>
          <w:lang w:val="en-US" w:eastAsia="el-GR"/>
        </w:rPr>
        <w:t>Our target for 202</w:t>
      </w:r>
      <w:r w:rsidR="00D51A20" w:rsidRPr="00FD7341">
        <w:rPr>
          <w:rFonts w:ascii="Arial" w:hAnsi="Arial" w:cs="Arial"/>
          <w:sz w:val="24"/>
          <w:szCs w:val="24"/>
          <w:lang w:val="en-US" w:eastAsia="el-GR"/>
        </w:rPr>
        <w:t>6</w:t>
      </w:r>
      <w:r w:rsidRPr="00FD7341">
        <w:rPr>
          <w:rFonts w:ascii="Arial" w:hAnsi="Arial" w:cs="Arial"/>
          <w:sz w:val="24"/>
          <w:szCs w:val="24"/>
          <w:lang w:val="en-US" w:eastAsia="el-GR"/>
        </w:rPr>
        <w:t xml:space="preserve"> is to increase our procurement of products with  sustainability label</w:t>
      </w:r>
    </w:p>
    <w:p w14:paraId="662E96B9" w14:textId="2955CF7D" w:rsidR="00286840" w:rsidRPr="00FD7341" w:rsidRDefault="00000000" w:rsidP="00C50344">
      <w:pPr>
        <w:pStyle w:val="ListParagraph"/>
        <w:numPr>
          <w:ilvl w:val="0"/>
          <w:numId w:val="5"/>
        </w:numPr>
        <w:rPr>
          <w:rFonts w:ascii="Arial" w:hAnsi="Arial" w:cs="Arial"/>
          <w:sz w:val="24"/>
          <w:szCs w:val="24"/>
          <w:lang w:val="en-US" w:eastAsia="el-GR"/>
        </w:rPr>
      </w:pPr>
      <w:r w:rsidRPr="00FD7341">
        <w:rPr>
          <w:rFonts w:ascii="Arial" w:hAnsi="Arial" w:cs="Arial"/>
          <w:sz w:val="24"/>
          <w:szCs w:val="24"/>
          <w:lang w:val="en-US" w:eastAsia="el-GR"/>
        </w:rPr>
        <w:t>Our target for 202</w:t>
      </w:r>
      <w:r w:rsidR="00D51A20" w:rsidRPr="00FD7341">
        <w:rPr>
          <w:rFonts w:ascii="Arial" w:hAnsi="Arial" w:cs="Arial"/>
          <w:sz w:val="24"/>
          <w:szCs w:val="24"/>
          <w:lang w:val="en-US" w:eastAsia="el-GR"/>
        </w:rPr>
        <w:t>6</w:t>
      </w:r>
      <w:r w:rsidRPr="00FD7341">
        <w:rPr>
          <w:rFonts w:ascii="Arial" w:hAnsi="Arial" w:cs="Arial"/>
          <w:sz w:val="24"/>
          <w:szCs w:val="24"/>
          <w:lang w:val="en-US" w:eastAsia="el-GR"/>
        </w:rPr>
        <w:t xml:space="preserve"> is to organize at least 1 an activity with the participation of staff, customers and locals. For example tree-planting activity</w:t>
      </w:r>
      <w:r w:rsidR="00B5203D" w:rsidRPr="00FD7341">
        <w:rPr>
          <w:rFonts w:ascii="Arial" w:hAnsi="Arial" w:cs="Arial"/>
          <w:sz w:val="24"/>
          <w:szCs w:val="24"/>
          <w:lang w:val="en-US" w:eastAsia="el-GR"/>
        </w:rPr>
        <w:t>.</w:t>
      </w:r>
    </w:p>
    <w:tbl>
      <w:tblPr>
        <w:tblW w:w="8926" w:type="dxa"/>
        <w:tblLayout w:type="fixed"/>
        <w:tblLook w:val="0000" w:firstRow="0" w:lastRow="0" w:firstColumn="0" w:lastColumn="0" w:noHBand="0" w:noVBand="0"/>
      </w:tblPr>
      <w:tblGrid>
        <w:gridCol w:w="1656"/>
        <w:gridCol w:w="1656"/>
        <w:gridCol w:w="1848"/>
        <w:gridCol w:w="1854"/>
        <w:gridCol w:w="1912"/>
      </w:tblGrid>
      <w:tr w:rsidR="00D51A20" w14:paraId="5819776C" w14:textId="77777777" w:rsidTr="00D51A20">
        <w:trPr>
          <w:trHeight w:val="166"/>
        </w:trPr>
        <w:tc>
          <w:tcPr>
            <w:tcW w:w="8926" w:type="dxa"/>
            <w:gridSpan w:val="5"/>
            <w:tcBorders>
              <w:top w:val="single" w:sz="4" w:space="0" w:color="000000"/>
              <w:left w:val="single" w:sz="4" w:space="0" w:color="000000"/>
              <w:bottom w:val="single" w:sz="4" w:space="0" w:color="000000"/>
              <w:right w:val="single" w:sz="4" w:space="0" w:color="000000"/>
            </w:tcBorders>
          </w:tcPr>
          <w:p w14:paraId="5EE37C03" w14:textId="20ECA9B8"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Annual Comparison Suppliers</w:t>
            </w:r>
          </w:p>
        </w:tc>
      </w:tr>
      <w:tr w:rsidR="00D51A20" w14:paraId="047A7044" w14:textId="77777777" w:rsidTr="00D51A20">
        <w:trPr>
          <w:trHeight w:val="303"/>
        </w:trPr>
        <w:tc>
          <w:tcPr>
            <w:tcW w:w="1656" w:type="dxa"/>
            <w:tcBorders>
              <w:top w:val="single" w:sz="4" w:space="0" w:color="000000"/>
              <w:left w:val="single" w:sz="4" w:space="0" w:color="000000"/>
              <w:bottom w:val="single" w:sz="4" w:space="0" w:color="000000"/>
              <w:right w:val="single" w:sz="4" w:space="0" w:color="000000"/>
            </w:tcBorders>
          </w:tcPr>
          <w:p w14:paraId="64075F7F" w14:textId="77777777"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w:t>
            </w:r>
          </w:p>
        </w:tc>
        <w:tc>
          <w:tcPr>
            <w:tcW w:w="1656" w:type="dxa"/>
            <w:tcBorders>
              <w:top w:val="single" w:sz="4" w:space="0" w:color="000000"/>
              <w:left w:val="single" w:sz="4" w:space="0" w:color="000000"/>
              <w:bottom w:val="single" w:sz="4" w:space="0" w:color="000000"/>
              <w:right w:val="single" w:sz="4" w:space="0" w:color="000000"/>
            </w:tcBorders>
          </w:tcPr>
          <w:p w14:paraId="0EA36AC7" w14:textId="77777777"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2024</w:t>
            </w:r>
          </w:p>
        </w:tc>
        <w:tc>
          <w:tcPr>
            <w:tcW w:w="1848" w:type="dxa"/>
            <w:tcBorders>
              <w:top w:val="single" w:sz="4" w:space="0" w:color="000000"/>
              <w:left w:val="single" w:sz="4" w:space="0" w:color="000000"/>
              <w:bottom w:val="single" w:sz="4" w:space="0" w:color="000000"/>
              <w:right w:val="single" w:sz="4" w:space="0" w:color="000000"/>
            </w:tcBorders>
          </w:tcPr>
          <w:p w14:paraId="76AE4C82" w14:textId="5119BA47" w:rsidR="00D51A20" w:rsidRPr="00B34E36" w:rsidRDefault="00D51A20">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2025</w:t>
            </w:r>
          </w:p>
        </w:tc>
        <w:tc>
          <w:tcPr>
            <w:tcW w:w="1854" w:type="dxa"/>
            <w:tcBorders>
              <w:top w:val="single" w:sz="4" w:space="0" w:color="000000"/>
              <w:left w:val="single" w:sz="4" w:space="0" w:color="000000"/>
              <w:bottom w:val="single" w:sz="4" w:space="0" w:color="000000"/>
              <w:right w:val="single" w:sz="4" w:space="0" w:color="000000"/>
            </w:tcBorders>
          </w:tcPr>
          <w:p w14:paraId="4E8AEF21" w14:textId="098DBE55"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2026</w:t>
            </w:r>
          </w:p>
        </w:tc>
        <w:tc>
          <w:tcPr>
            <w:tcW w:w="1912" w:type="dxa"/>
            <w:tcBorders>
              <w:top w:val="single" w:sz="4" w:space="0" w:color="000000"/>
              <w:left w:val="single" w:sz="4" w:space="0" w:color="000000"/>
              <w:bottom w:val="single" w:sz="4" w:space="0" w:color="000000"/>
              <w:right w:val="single" w:sz="4" w:space="0" w:color="000000"/>
            </w:tcBorders>
          </w:tcPr>
          <w:p w14:paraId="2E44122F" w14:textId="24AD2E85" w:rsidR="00D51A20" w:rsidRP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2027</w:t>
            </w:r>
          </w:p>
        </w:tc>
      </w:tr>
      <w:tr w:rsidR="00D51A20" w14:paraId="50652FF4" w14:textId="77777777" w:rsidTr="00D51A20">
        <w:trPr>
          <w:trHeight w:val="621"/>
        </w:trPr>
        <w:tc>
          <w:tcPr>
            <w:tcW w:w="1656" w:type="dxa"/>
            <w:tcBorders>
              <w:top w:val="single" w:sz="4" w:space="0" w:color="000000"/>
              <w:left w:val="single" w:sz="4" w:space="0" w:color="000000"/>
              <w:bottom w:val="single" w:sz="4" w:space="0" w:color="000000"/>
              <w:right w:val="single" w:sz="4" w:space="0" w:color="000000"/>
            </w:tcBorders>
          </w:tcPr>
          <w:p w14:paraId="6831965A" w14:textId="77777777"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Locals</w:t>
            </w:r>
          </w:p>
        </w:tc>
        <w:tc>
          <w:tcPr>
            <w:tcW w:w="1656" w:type="dxa"/>
            <w:tcBorders>
              <w:top w:val="single" w:sz="4" w:space="0" w:color="000000"/>
              <w:left w:val="single" w:sz="4" w:space="0" w:color="000000"/>
              <w:bottom w:val="single" w:sz="4" w:space="0" w:color="000000"/>
              <w:right w:val="single" w:sz="4" w:space="0" w:color="000000"/>
            </w:tcBorders>
          </w:tcPr>
          <w:p w14:paraId="3173D9D2" w14:textId="77777777"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79</w:t>
            </w:r>
          </w:p>
        </w:tc>
        <w:tc>
          <w:tcPr>
            <w:tcW w:w="1848" w:type="dxa"/>
            <w:tcBorders>
              <w:top w:val="single" w:sz="4" w:space="0" w:color="000000"/>
              <w:left w:val="single" w:sz="4" w:space="0" w:color="000000"/>
              <w:bottom w:val="single" w:sz="4" w:space="0" w:color="000000"/>
              <w:right w:val="single" w:sz="4" w:space="0" w:color="000000"/>
            </w:tcBorders>
          </w:tcPr>
          <w:p w14:paraId="54F458D1" w14:textId="623588C1" w:rsidR="00D51A20" w:rsidRPr="00F81F7A"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84</w:t>
            </w:r>
          </w:p>
        </w:tc>
        <w:tc>
          <w:tcPr>
            <w:tcW w:w="1854" w:type="dxa"/>
            <w:tcBorders>
              <w:top w:val="single" w:sz="4" w:space="0" w:color="000000"/>
              <w:left w:val="single" w:sz="4" w:space="0" w:color="000000"/>
              <w:bottom w:val="single" w:sz="4" w:space="0" w:color="000000"/>
              <w:right w:val="single" w:sz="4" w:space="0" w:color="000000"/>
            </w:tcBorders>
          </w:tcPr>
          <w:p w14:paraId="21541373" w14:textId="280E4721" w:rsidR="00D51A20" w:rsidRDefault="0028684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89</w:t>
            </w:r>
          </w:p>
        </w:tc>
        <w:tc>
          <w:tcPr>
            <w:tcW w:w="1912" w:type="dxa"/>
            <w:tcBorders>
              <w:top w:val="single" w:sz="4" w:space="0" w:color="000000"/>
              <w:left w:val="single" w:sz="4" w:space="0" w:color="000000"/>
              <w:bottom w:val="single" w:sz="4" w:space="0" w:color="000000"/>
              <w:right w:val="single" w:sz="4" w:space="0" w:color="000000"/>
            </w:tcBorders>
          </w:tcPr>
          <w:p w14:paraId="44782661" w14:textId="430491A4"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r w:rsidR="00D51A20" w14:paraId="4CAF28EC" w14:textId="77777777" w:rsidTr="00D51A20">
        <w:trPr>
          <w:trHeight w:val="607"/>
        </w:trPr>
        <w:tc>
          <w:tcPr>
            <w:tcW w:w="1656" w:type="dxa"/>
            <w:tcBorders>
              <w:top w:val="single" w:sz="4" w:space="0" w:color="000000"/>
              <w:left w:val="single" w:sz="4" w:space="0" w:color="000000"/>
              <w:bottom w:val="single" w:sz="4" w:space="0" w:color="000000"/>
              <w:right w:val="single" w:sz="4" w:space="0" w:color="000000"/>
            </w:tcBorders>
          </w:tcPr>
          <w:p w14:paraId="54ED7FE0" w14:textId="77777777"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Non-Local</w:t>
            </w:r>
          </w:p>
        </w:tc>
        <w:tc>
          <w:tcPr>
            <w:tcW w:w="1656" w:type="dxa"/>
            <w:tcBorders>
              <w:top w:val="single" w:sz="4" w:space="0" w:color="000000"/>
              <w:left w:val="single" w:sz="4" w:space="0" w:color="000000"/>
              <w:bottom w:val="single" w:sz="4" w:space="0" w:color="000000"/>
              <w:right w:val="single" w:sz="4" w:space="0" w:color="000000"/>
            </w:tcBorders>
          </w:tcPr>
          <w:p w14:paraId="28821DF3" w14:textId="77777777"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32</w:t>
            </w:r>
          </w:p>
        </w:tc>
        <w:tc>
          <w:tcPr>
            <w:tcW w:w="1848" w:type="dxa"/>
            <w:tcBorders>
              <w:top w:val="single" w:sz="4" w:space="0" w:color="000000"/>
              <w:left w:val="single" w:sz="4" w:space="0" w:color="000000"/>
              <w:bottom w:val="single" w:sz="4" w:space="0" w:color="000000"/>
              <w:right w:val="single" w:sz="4" w:space="0" w:color="000000"/>
            </w:tcBorders>
          </w:tcPr>
          <w:p w14:paraId="4A297F36" w14:textId="7F9CD43D"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w:t>
            </w:r>
          </w:p>
        </w:tc>
        <w:tc>
          <w:tcPr>
            <w:tcW w:w="1854" w:type="dxa"/>
            <w:tcBorders>
              <w:top w:val="single" w:sz="4" w:space="0" w:color="000000"/>
              <w:left w:val="single" w:sz="4" w:space="0" w:color="000000"/>
              <w:bottom w:val="single" w:sz="4" w:space="0" w:color="000000"/>
              <w:right w:val="single" w:sz="4" w:space="0" w:color="000000"/>
            </w:tcBorders>
          </w:tcPr>
          <w:p w14:paraId="559ED20E" w14:textId="076C8279" w:rsidR="00D51A20" w:rsidRDefault="0028684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25</w:t>
            </w:r>
          </w:p>
        </w:tc>
        <w:tc>
          <w:tcPr>
            <w:tcW w:w="1912" w:type="dxa"/>
            <w:tcBorders>
              <w:top w:val="single" w:sz="4" w:space="0" w:color="000000"/>
              <w:left w:val="single" w:sz="4" w:space="0" w:color="000000"/>
              <w:bottom w:val="single" w:sz="4" w:space="0" w:color="000000"/>
              <w:right w:val="single" w:sz="4" w:space="0" w:color="000000"/>
            </w:tcBorders>
          </w:tcPr>
          <w:p w14:paraId="22C3CD7E" w14:textId="317AF892" w:rsidR="00D51A20" w:rsidRDefault="00D51A2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bl>
    <w:p w14:paraId="76C1D0E1" w14:textId="77777777" w:rsidR="00DC74F0" w:rsidRPr="00B73F3B" w:rsidRDefault="00DC74F0">
      <w:pPr>
        <w:rPr>
          <w:rFonts w:ascii="Times New Roman" w:hAnsi="Times New Roman" w:cs="Times New Roman"/>
          <w:bCs/>
          <w:sz w:val="28"/>
          <w:szCs w:val="28"/>
        </w:rPr>
      </w:pPr>
    </w:p>
    <w:p w14:paraId="7C70F9B6" w14:textId="2C165244" w:rsidR="00F81F7A" w:rsidRPr="00FD7341" w:rsidRDefault="00F81F7A" w:rsidP="00F81F7A">
      <w:pPr>
        <w:rPr>
          <w:rFonts w:ascii="Arial" w:hAnsi="Arial" w:cs="Arial"/>
          <w:sz w:val="24"/>
          <w:szCs w:val="24"/>
          <w:lang w:val="en-US"/>
        </w:rPr>
      </w:pPr>
      <w:r w:rsidRPr="00FD7341">
        <w:rPr>
          <w:rFonts w:ascii="Arial" w:hAnsi="Arial" w:cs="Arial"/>
          <w:lang w:val="en-US" w:eastAsia="el-GR"/>
        </w:rPr>
        <w:lastRenderedPageBreak/>
        <w:t>AKTI IMPERIAL</w:t>
      </w:r>
      <w:r w:rsidR="00286840" w:rsidRPr="00FD7341">
        <w:rPr>
          <w:rFonts w:ascii="Arial" w:hAnsi="Arial" w:cs="Arial"/>
          <w:lang w:val="en-US" w:eastAsia="el-GR"/>
        </w:rPr>
        <w:t xml:space="preserve"> on 2026</w:t>
      </w:r>
      <w:r w:rsidRPr="00FD7341">
        <w:rPr>
          <w:rFonts w:ascii="Arial" w:hAnsi="Arial" w:cs="Arial"/>
          <w:lang w:val="en-US" w:eastAsia="el-GR"/>
        </w:rPr>
        <w:t xml:space="preserve"> </w:t>
      </w:r>
      <w:r w:rsidRPr="00FD7341">
        <w:rPr>
          <w:rFonts w:ascii="Arial" w:hAnsi="Arial" w:cs="Arial"/>
          <w:sz w:val="24"/>
          <w:szCs w:val="24"/>
          <w:lang w:val="en-US"/>
        </w:rPr>
        <w:t>purchases its goods and services from both local and non-local suppliers. Our primary suppliers are 114 for 2026 and out of them, 8</w:t>
      </w:r>
      <w:r w:rsidR="00286840" w:rsidRPr="00FD7341">
        <w:rPr>
          <w:rFonts w:ascii="Arial" w:hAnsi="Arial" w:cs="Arial"/>
          <w:sz w:val="24"/>
          <w:szCs w:val="24"/>
          <w:lang w:val="en-US"/>
        </w:rPr>
        <w:t>9</w:t>
      </w:r>
      <w:r w:rsidRPr="00FD7341">
        <w:rPr>
          <w:rFonts w:ascii="Arial" w:hAnsi="Arial" w:cs="Arial"/>
          <w:sz w:val="24"/>
          <w:szCs w:val="24"/>
          <w:lang w:val="en-US"/>
        </w:rPr>
        <w:t xml:space="preserve"> (7</w:t>
      </w:r>
      <w:r w:rsidR="00286840" w:rsidRPr="00FD7341">
        <w:rPr>
          <w:rFonts w:ascii="Arial" w:hAnsi="Arial" w:cs="Arial"/>
          <w:sz w:val="24"/>
          <w:szCs w:val="24"/>
          <w:lang w:val="en-US"/>
        </w:rPr>
        <w:t>8</w:t>
      </w:r>
      <w:r w:rsidRPr="00FD7341">
        <w:rPr>
          <w:rFonts w:ascii="Arial" w:hAnsi="Arial" w:cs="Arial"/>
          <w:sz w:val="24"/>
          <w:szCs w:val="24"/>
          <w:lang w:val="en-US"/>
        </w:rPr>
        <w:t>,</w:t>
      </w:r>
      <w:r w:rsidR="00286840" w:rsidRPr="00FD7341">
        <w:rPr>
          <w:rFonts w:ascii="Arial" w:hAnsi="Arial" w:cs="Arial"/>
          <w:sz w:val="24"/>
          <w:szCs w:val="24"/>
          <w:lang w:val="en-US"/>
        </w:rPr>
        <w:t>07</w:t>
      </w:r>
      <w:r w:rsidRPr="00FD7341">
        <w:rPr>
          <w:rFonts w:ascii="Arial" w:hAnsi="Arial" w:cs="Arial"/>
          <w:sz w:val="24"/>
          <w:szCs w:val="24"/>
          <w:lang w:val="en-US"/>
        </w:rPr>
        <w:t>%) are locals whilst the rest 2</w:t>
      </w:r>
      <w:r w:rsidR="00286840" w:rsidRPr="00FD7341">
        <w:rPr>
          <w:rFonts w:ascii="Arial" w:hAnsi="Arial" w:cs="Arial"/>
          <w:sz w:val="24"/>
          <w:szCs w:val="24"/>
          <w:lang w:val="en-US"/>
        </w:rPr>
        <w:t>5</w:t>
      </w:r>
      <w:r w:rsidRPr="00FD7341">
        <w:rPr>
          <w:rFonts w:ascii="Arial" w:hAnsi="Arial" w:cs="Arial"/>
          <w:sz w:val="24"/>
          <w:szCs w:val="24"/>
          <w:lang w:val="en-US"/>
        </w:rPr>
        <w:t xml:space="preserve"> (</w:t>
      </w:r>
      <w:r w:rsidR="00286840" w:rsidRPr="00FD7341">
        <w:rPr>
          <w:rFonts w:ascii="Arial" w:hAnsi="Arial" w:cs="Arial"/>
          <w:sz w:val="24"/>
          <w:szCs w:val="24"/>
          <w:lang w:val="en-US"/>
        </w:rPr>
        <w:t>21.9</w:t>
      </w:r>
      <w:r w:rsidRPr="00FD7341">
        <w:rPr>
          <w:rFonts w:ascii="Arial" w:hAnsi="Arial" w:cs="Arial"/>
          <w:sz w:val="24"/>
          <w:szCs w:val="24"/>
          <w:lang w:val="en-US"/>
        </w:rPr>
        <w:t>%) are non-locals.</w:t>
      </w:r>
    </w:p>
    <w:p w14:paraId="0AAD87D1" w14:textId="18598208" w:rsidR="008A20EE" w:rsidRPr="00FD7341" w:rsidRDefault="008A20EE" w:rsidP="008A20EE">
      <w:pPr>
        <w:rPr>
          <w:rFonts w:ascii="Arial" w:hAnsi="Arial" w:cs="Arial"/>
          <w:b/>
          <w:sz w:val="24"/>
          <w:szCs w:val="24"/>
          <w:u w:val="single"/>
          <w:lang w:val="en-US"/>
        </w:rPr>
      </w:pPr>
      <w:r w:rsidRPr="00FD7341">
        <w:rPr>
          <w:rFonts w:ascii="Arial" w:hAnsi="Arial" w:cs="Arial"/>
          <w:b/>
          <w:sz w:val="24"/>
          <w:szCs w:val="24"/>
          <w:u w:val="single"/>
          <w:lang w:val="en-US"/>
        </w:rPr>
        <w:t>The Hotel participated in the celebration of the Artamitis Monastery twice in 202</w:t>
      </w:r>
      <w:r w:rsidR="00B77B6C" w:rsidRPr="00FD7341">
        <w:rPr>
          <w:rFonts w:ascii="Arial" w:hAnsi="Arial" w:cs="Arial"/>
          <w:b/>
          <w:sz w:val="24"/>
          <w:szCs w:val="24"/>
          <w:u w:val="single"/>
          <w:lang w:val="en-US"/>
        </w:rPr>
        <w:t>6</w:t>
      </w:r>
      <w:r w:rsidRPr="00FD7341">
        <w:rPr>
          <w:rFonts w:ascii="Arial" w:hAnsi="Arial" w:cs="Arial"/>
          <w:b/>
          <w:sz w:val="24"/>
          <w:szCs w:val="24"/>
          <w:u w:val="single"/>
          <w:lang w:val="en-US"/>
        </w:rPr>
        <w:t xml:space="preserve"> with the donation of a buffet</w:t>
      </w:r>
      <w:r w:rsidR="00B77B6C" w:rsidRPr="00FD7341">
        <w:rPr>
          <w:rFonts w:ascii="Arial" w:hAnsi="Arial" w:cs="Arial"/>
          <w:b/>
          <w:sz w:val="24"/>
          <w:szCs w:val="24"/>
          <w:u w:val="single"/>
          <w:lang w:val="en-US"/>
        </w:rPr>
        <w:t xml:space="preserve"> and assistance with preparation and execution tasks from hotel staff.</w:t>
      </w:r>
    </w:p>
    <w:p w14:paraId="54F07E98" w14:textId="66BB3F3C" w:rsidR="00BE7748" w:rsidRPr="005F378A" w:rsidRDefault="00BE7748" w:rsidP="005F378A">
      <w:pPr>
        <w:pStyle w:val="NormalWeb"/>
        <w:rPr>
          <w:rFonts w:ascii="Arial" w:hAnsi="Arial" w:cs="Arial"/>
          <w:b/>
          <w:bCs/>
        </w:rPr>
      </w:pPr>
      <w:r w:rsidRPr="00FD7341">
        <w:rPr>
          <w:rStyle w:val="Strong"/>
          <w:rFonts w:ascii="Arial" w:hAnsi="Arial" w:cs="Arial"/>
          <w:b w:val="0"/>
          <w:bCs w:val="0"/>
          <w:lang w:val="en-US"/>
        </w:rPr>
        <w:t>As shown in the annual comparison, the number of local suppliers has steadily increased from 79 in 2024 to 84 in 2025 and 89 in 2026, while the percentage of local primary suppliers reached 78.07% in 2026, exceeding the target of 75%. At the same time, the hotel continued to strengthen the procurement of products with sustainability labels and increased its involvement in local community activities. Overall, the results demonstrate a positive trend towards more responsible and sustainable procurement practices and stronger support for the local community.</w:t>
      </w:r>
    </w:p>
    <w:p w14:paraId="1269EF0C" w14:textId="77777777" w:rsidR="0087694A" w:rsidRPr="00B77B6C" w:rsidRDefault="0087694A" w:rsidP="0087694A">
      <w:pPr>
        <w:suppressAutoHyphens w:val="0"/>
        <w:spacing w:after="0" w:line="240" w:lineRule="auto"/>
        <w:ind w:left="720"/>
        <w:rPr>
          <w:rFonts w:ascii="Times New Roman" w:eastAsia="Times New Roman" w:hAnsi="Times New Roman" w:cs="Times New Roman"/>
          <w:sz w:val="24"/>
          <w:szCs w:val="24"/>
          <w:highlight w:val="yellow"/>
          <w:lang w:val="en-US" w:eastAsia="el-GR"/>
        </w:rPr>
      </w:pPr>
    </w:p>
    <w:p w14:paraId="013B8B6B" w14:textId="0C36CB56" w:rsidR="00966AC1" w:rsidRDefault="005F378A">
      <w:pPr>
        <w:rPr>
          <w:rFonts w:ascii="Times New Roman" w:hAnsi="Times New Roman" w:cs="Times New Roman"/>
          <w:bCs/>
          <w:sz w:val="28"/>
          <w:szCs w:val="28"/>
        </w:rPr>
      </w:pPr>
      <w:r w:rsidRPr="005F378A">
        <w:rPr>
          <w:rFonts w:ascii="Times New Roman" w:hAnsi="Times New Roman" w:cs="Times New Roman"/>
          <w:bCs/>
          <w:noProof/>
          <w:sz w:val="28"/>
          <w:szCs w:val="28"/>
          <w:lang w:val="en-US"/>
        </w:rPr>
        <w:drawing>
          <wp:inline distT="0" distB="0" distL="0" distR="0" wp14:anchorId="13F229CF" wp14:editId="2C2D73AB">
            <wp:extent cx="4762500" cy="2713706"/>
            <wp:effectExtent l="0" t="0" r="0" b="0"/>
            <wp:docPr id="44244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44261" name=""/>
                    <pic:cNvPicPr/>
                  </pic:nvPicPr>
                  <pic:blipFill>
                    <a:blip r:embed="rId8"/>
                    <a:stretch>
                      <a:fillRect/>
                    </a:stretch>
                  </pic:blipFill>
                  <pic:spPr>
                    <a:xfrm>
                      <a:off x="0" y="0"/>
                      <a:ext cx="4767569" cy="2716594"/>
                    </a:xfrm>
                    <a:prstGeom prst="rect">
                      <a:avLst/>
                    </a:prstGeom>
                  </pic:spPr>
                </pic:pic>
              </a:graphicData>
            </a:graphic>
          </wp:inline>
        </w:drawing>
      </w:r>
    </w:p>
    <w:tbl>
      <w:tblPr>
        <w:tblW w:w="0" w:type="auto"/>
        <w:tblCellSpacing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3113"/>
        <w:gridCol w:w="4475"/>
        <w:gridCol w:w="1192"/>
      </w:tblGrid>
      <w:tr w:rsidR="0087694A" w:rsidRPr="008A20EE" w14:paraId="151543F7" w14:textId="77777777" w:rsidTr="005F378A">
        <w:trPr>
          <w:tblHeader/>
          <w:tblCellSpacing w:w="15" w:type="dxa"/>
        </w:trPr>
        <w:tc>
          <w:tcPr>
            <w:tcW w:w="0" w:type="auto"/>
            <w:shd w:val="clear" w:color="auto" w:fill="DAE9F7" w:themeFill="text2" w:themeFillTint="1A"/>
            <w:vAlign w:val="center"/>
            <w:hideMark/>
          </w:tcPr>
          <w:p w14:paraId="704D2361" w14:textId="56A85C71" w:rsidR="0087694A" w:rsidRPr="00FD7341" w:rsidRDefault="0087694A" w:rsidP="0087694A">
            <w:pPr>
              <w:suppressAutoHyphens w:val="0"/>
              <w:spacing w:after="0" w:line="240" w:lineRule="auto"/>
              <w:jc w:val="center"/>
              <w:rPr>
                <w:rFonts w:ascii="Arial" w:eastAsia="Times New Roman" w:hAnsi="Arial" w:cs="Arial"/>
                <w:b/>
                <w:bCs/>
                <w:sz w:val="24"/>
                <w:szCs w:val="24"/>
                <w:lang w:eastAsia="el-GR"/>
              </w:rPr>
            </w:pPr>
            <w:r w:rsidRPr="00FD7341">
              <w:rPr>
                <w:rStyle w:val="Strong"/>
                <w:rFonts w:ascii="Arial" w:hAnsi="Arial" w:cs="Arial"/>
              </w:rPr>
              <w:t>2026 Target</w:t>
            </w:r>
          </w:p>
        </w:tc>
        <w:tc>
          <w:tcPr>
            <w:tcW w:w="0" w:type="auto"/>
            <w:shd w:val="clear" w:color="auto" w:fill="DAE9F7" w:themeFill="text2" w:themeFillTint="1A"/>
            <w:vAlign w:val="center"/>
            <w:hideMark/>
          </w:tcPr>
          <w:p w14:paraId="5A533473" w14:textId="5C736D7D" w:rsidR="0087694A" w:rsidRPr="00FD7341" w:rsidRDefault="0087694A" w:rsidP="0087694A">
            <w:pPr>
              <w:suppressAutoHyphens w:val="0"/>
              <w:spacing w:after="0" w:line="240" w:lineRule="auto"/>
              <w:jc w:val="center"/>
              <w:rPr>
                <w:rFonts w:ascii="Arial" w:eastAsia="Times New Roman" w:hAnsi="Arial" w:cs="Arial"/>
                <w:b/>
                <w:bCs/>
                <w:sz w:val="24"/>
                <w:szCs w:val="24"/>
                <w:lang w:eastAsia="el-GR"/>
              </w:rPr>
            </w:pPr>
            <w:r w:rsidRPr="00FD7341">
              <w:rPr>
                <w:rStyle w:val="Strong"/>
                <w:rFonts w:ascii="Arial" w:hAnsi="Arial" w:cs="Arial"/>
              </w:rPr>
              <w:t>2026 Result / Action Taken</w:t>
            </w:r>
          </w:p>
        </w:tc>
        <w:tc>
          <w:tcPr>
            <w:tcW w:w="0" w:type="auto"/>
            <w:shd w:val="clear" w:color="auto" w:fill="DAE9F7" w:themeFill="text2" w:themeFillTint="1A"/>
            <w:vAlign w:val="center"/>
            <w:hideMark/>
          </w:tcPr>
          <w:p w14:paraId="4510157D" w14:textId="47E971DC" w:rsidR="0087694A" w:rsidRPr="00FD7341" w:rsidRDefault="0087694A" w:rsidP="0087694A">
            <w:pPr>
              <w:suppressAutoHyphens w:val="0"/>
              <w:spacing w:after="0" w:line="240" w:lineRule="auto"/>
              <w:jc w:val="center"/>
              <w:rPr>
                <w:rFonts w:ascii="Arial" w:eastAsia="Times New Roman" w:hAnsi="Arial" w:cs="Arial"/>
                <w:b/>
                <w:bCs/>
                <w:sz w:val="24"/>
                <w:szCs w:val="24"/>
                <w:lang w:eastAsia="el-GR"/>
              </w:rPr>
            </w:pPr>
            <w:r w:rsidRPr="00FD7341">
              <w:rPr>
                <w:rStyle w:val="Strong"/>
                <w:rFonts w:ascii="Arial" w:hAnsi="Arial" w:cs="Arial"/>
              </w:rPr>
              <w:t>Status</w:t>
            </w:r>
          </w:p>
        </w:tc>
      </w:tr>
      <w:tr w:rsidR="0087694A" w:rsidRPr="008A20EE" w14:paraId="04734D7A" w14:textId="77777777" w:rsidTr="005F378A">
        <w:trPr>
          <w:tblCellSpacing w:w="15" w:type="dxa"/>
        </w:trPr>
        <w:tc>
          <w:tcPr>
            <w:tcW w:w="0" w:type="auto"/>
            <w:shd w:val="clear" w:color="auto" w:fill="DAE9F7" w:themeFill="text2" w:themeFillTint="1A"/>
            <w:vAlign w:val="center"/>
            <w:hideMark/>
          </w:tcPr>
          <w:p w14:paraId="6BDD0F41" w14:textId="6657C754" w:rsidR="0087694A" w:rsidRPr="00FD7341" w:rsidRDefault="0087694A" w:rsidP="0087694A">
            <w:pPr>
              <w:suppressAutoHyphens w:val="0"/>
              <w:spacing w:after="0" w:line="240" w:lineRule="auto"/>
              <w:rPr>
                <w:rFonts w:ascii="Arial" w:eastAsia="Times New Roman" w:hAnsi="Arial" w:cs="Arial"/>
                <w:sz w:val="24"/>
                <w:szCs w:val="24"/>
                <w:lang w:val="en-US" w:eastAsia="el-GR"/>
              </w:rPr>
            </w:pPr>
            <w:r w:rsidRPr="00FD7341">
              <w:rPr>
                <w:rStyle w:val="Strong"/>
                <w:rFonts w:ascii="Arial" w:hAnsi="Arial" w:cs="Arial"/>
                <w:lang w:val="en-US"/>
              </w:rPr>
              <w:t>At least 75% of primary suppliers to be local companies.</w:t>
            </w:r>
          </w:p>
        </w:tc>
        <w:tc>
          <w:tcPr>
            <w:tcW w:w="0" w:type="auto"/>
            <w:shd w:val="clear" w:color="auto" w:fill="DAE9F7" w:themeFill="text2" w:themeFillTint="1A"/>
            <w:vAlign w:val="center"/>
            <w:hideMark/>
          </w:tcPr>
          <w:p w14:paraId="1A9F171E" w14:textId="5DE22BCE" w:rsidR="0087694A" w:rsidRPr="00FD7341" w:rsidRDefault="0087694A" w:rsidP="0087694A">
            <w:pPr>
              <w:suppressAutoHyphens w:val="0"/>
              <w:spacing w:after="0" w:line="240" w:lineRule="auto"/>
              <w:rPr>
                <w:rFonts w:ascii="Arial" w:eastAsia="Times New Roman" w:hAnsi="Arial" w:cs="Arial"/>
                <w:sz w:val="24"/>
                <w:szCs w:val="24"/>
                <w:lang w:val="en-US" w:eastAsia="el-GR"/>
              </w:rPr>
            </w:pPr>
            <w:r w:rsidRPr="00FD7341">
              <w:rPr>
                <w:rFonts w:ascii="Arial" w:hAnsi="Arial" w:cs="Arial"/>
                <w:lang w:val="en-US"/>
              </w:rPr>
              <w:t xml:space="preserve">89 out of 114 primary suppliers are local companies, representing </w:t>
            </w:r>
            <w:r w:rsidRPr="00FD7341">
              <w:rPr>
                <w:rStyle w:val="Strong"/>
                <w:rFonts w:ascii="Arial" w:hAnsi="Arial" w:cs="Arial"/>
                <w:lang w:val="en-US"/>
              </w:rPr>
              <w:t>78.07%</w:t>
            </w:r>
            <w:r w:rsidRPr="00FD7341">
              <w:rPr>
                <w:rFonts w:ascii="Arial" w:hAnsi="Arial" w:cs="Arial"/>
                <w:lang w:val="en-US"/>
              </w:rPr>
              <w:t>.</w:t>
            </w:r>
          </w:p>
        </w:tc>
        <w:tc>
          <w:tcPr>
            <w:tcW w:w="0" w:type="auto"/>
            <w:shd w:val="clear" w:color="auto" w:fill="DAE9F7" w:themeFill="text2" w:themeFillTint="1A"/>
            <w:vAlign w:val="center"/>
            <w:hideMark/>
          </w:tcPr>
          <w:p w14:paraId="64469FF4" w14:textId="3D54F1E4" w:rsidR="0087694A" w:rsidRPr="00FD7341" w:rsidRDefault="0087694A" w:rsidP="0087694A">
            <w:pPr>
              <w:suppressAutoHyphens w:val="0"/>
              <w:spacing w:after="0" w:line="240" w:lineRule="auto"/>
              <w:rPr>
                <w:rFonts w:ascii="Arial" w:eastAsia="Times New Roman" w:hAnsi="Arial" w:cs="Arial"/>
                <w:sz w:val="24"/>
                <w:szCs w:val="24"/>
                <w:lang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Achieved</w:t>
            </w:r>
          </w:p>
        </w:tc>
      </w:tr>
      <w:tr w:rsidR="0087694A" w:rsidRPr="008A20EE" w14:paraId="1CD027AE" w14:textId="77777777" w:rsidTr="005F378A">
        <w:trPr>
          <w:tblCellSpacing w:w="15" w:type="dxa"/>
        </w:trPr>
        <w:tc>
          <w:tcPr>
            <w:tcW w:w="0" w:type="auto"/>
            <w:shd w:val="clear" w:color="auto" w:fill="DAE9F7" w:themeFill="text2" w:themeFillTint="1A"/>
            <w:vAlign w:val="center"/>
            <w:hideMark/>
          </w:tcPr>
          <w:p w14:paraId="56700222" w14:textId="206E95F2" w:rsidR="0087694A" w:rsidRPr="00FD7341" w:rsidRDefault="0087694A" w:rsidP="0087694A">
            <w:pPr>
              <w:suppressAutoHyphens w:val="0"/>
              <w:spacing w:after="0" w:line="240" w:lineRule="auto"/>
              <w:rPr>
                <w:rFonts w:ascii="Arial" w:eastAsia="Times New Roman" w:hAnsi="Arial" w:cs="Arial"/>
                <w:sz w:val="24"/>
                <w:szCs w:val="24"/>
                <w:lang w:val="en-US" w:eastAsia="el-GR"/>
              </w:rPr>
            </w:pPr>
            <w:r w:rsidRPr="00FD7341">
              <w:rPr>
                <w:rStyle w:val="Strong"/>
                <w:rFonts w:ascii="Arial" w:hAnsi="Arial" w:cs="Arial"/>
                <w:lang w:val="en-US"/>
              </w:rPr>
              <w:t>Increase procurement of products with sustainability labels.</w:t>
            </w:r>
          </w:p>
        </w:tc>
        <w:tc>
          <w:tcPr>
            <w:tcW w:w="0" w:type="auto"/>
            <w:shd w:val="clear" w:color="auto" w:fill="DAE9F7" w:themeFill="text2" w:themeFillTint="1A"/>
            <w:vAlign w:val="center"/>
            <w:hideMark/>
          </w:tcPr>
          <w:p w14:paraId="220EB0C3" w14:textId="07A57785" w:rsidR="0087694A" w:rsidRPr="00FD7341" w:rsidRDefault="0087694A" w:rsidP="0087694A">
            <w:pPr>
              <w:suppressAutoHyphens w:val="0"/>
              <w:spacing w:after="0" w:line="240" w:lineRule="auto"/>
              <w:rPr>
                <w:rFonts w:ascii="Arial" w:eastAsia="Times New Roman" w:hAnsi="Arial" w:cs="Arial"/>
                <w:sz w:val="24"/>
                <w:szCs w:val="24"/>
                <w:lang w:val="en-US" w:eastAsia="el-GR"/>
              </w:rPr>
            </w:pPr>
            <w:r w:rsidRPr="00FD7341">
              <w:rPr>
                <w:rFonts w:ascii="Arial" w:hAnsi="Arial" w:cs="Arial"/>
                <w:lang w:val="en-US"/>
              </w:rPr>
              <w:t>Procurement of products with sustainability labels was increased, supporting the hotel’s commitment to responsible and sustainable sourcing.</w:t>
            </w:r>
          </w:p>
        </w:tc>
        <w:tc>
          <w:tcPr>
            <w:tcW w:w="0" w:type="auto"/>
            <w:shd w:val="clear" w:color="auto" w:fill="DAE9F7" w:themeFill="text2" w:themeFillTint="1A"/>
            <w:vAlign w:val="center"/>
            <w:hideMark/>
          </w:tcPr>
          <w:p w14:paraId="289FFD96" w14:textId="4071EC43" w:rsidR="0087694A" w:rsidRPr="00FD7341" w:rsidRDefault="0087694A" w:rsidP="0087694A">
            <w:pPr>
              <w:suppressAutoHyphens w:val="0"/>
              <w:spacing w:after="0" w:line="240" w:lineRule="auto"/>
              <w:rPr>
                <w:rFonts w:ascii="Arial" w:eastAsia="Times New Roman" w:hAnsi="Arial" w:cs="Arial"/>
                <w:sz w:val="24"/>
                <w:szCs w:val="24"/>
                <w:lang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Achieved</w:t>
            </w:r>
          </w:p>
        </w:tc>
      </w:tr>
      <w:tr w:rsidR="0087694A" w:rsidRPr="008A20EE" w14:paraId="40907274" w14:textId="77777777" w:rsidTr="005F378A">
        <w:trPr>
          <w:tblCellSpacing w:w="15" w:type="dxa"/>
        </w:trPr>
        <w:tc>
          <w:tcPr>
            <w:tcW w:w="0" w:type="auto"/>
            <w:shd w:val="clear" w:color="auto" w:fill="DAE9F7" w:themeFill="text2" w:themeFillTint="1A"/>
            <w:vAlign w:val="center"/>
            <w:hideMark/>
          </w:tcPr>
          <w:p w14:paraId="788EFCEC" w14:textId="22F03F1B" w:rsidR="0087694A" w:rsidRPr="00FD7341" w:rsidRDefault="0087694A" w:rsidP="0087694A">
            <w:pPr>
              <w:suppressAutoHyphens w:val="0"/>
              <w:spacing w:after="0" w:line="240" w:lineRule="auto"/>
              <w:rPr>
                <w:rFonts w:ascii="Arial" w:eastAsia="Times New Roman" w:hAnsi="Arial" w:cs="Arial"/>
                <w:sz w:val="24"/>
                <w:szCs w:val="24"/>
                <w:lang w:val="en-US" w:eastAsia="el-GR"/>
              </w:rPr>
            </w:pPr>
            <w:r w:rsidRPr="00FD7341">
              <w:rPr>
                <w:rStyle w:val="Strong"/>
                <w:rFonts w:ascii="Arial" w:hAnsi="Arial" w:cs="Arial"/>
                <w:lang w:val="en-US"/>
              </w:rPr>
              <w:t>Organize at least one activity with the participation of staff, customers and local community in Agios Fokas.</w:t>
            </w:r>
          </w:p>
        </w:tc>
        <w:tc>
          <w:tcPr>
            <w:tcW w:w="0" w:type="auto"/>
            <w:shd w:val="clear" w:color="auto" w:fill="DAE9F7" w:themeFill="text2" w:themeFillTint="1A"/>
            <w:vAlign w:val="center"/>
            <w:hideMark/>
          </w:tcPr>
          <w:p w14:paraId="2089EB36" w14:textId="3E7170BD" w:rsidR="0087694A" w:rsidRPr="00FD7341" w:rsidRDefault="0087694A" w:rsidP="0087694A">
            <w:pPr>
              <w:suppressAutoHyphens w:val="0"/>
              <w:spacing w:after="0" w:line="240" w:lineRule="auto"/>
              <w:rPr>
                <w:rFonts w:ascii="Arial" w:eastAsia="Times New Roman" w:hAnsi="Arial" w:cs="Arial"/>
                <w:sz w:val="24"/>
                <w:szCs w:val="24"/>
                <w:lang w:val="en-US" w:eastAsia="el-GR"/>
              </w:rPr>
            </w:pPr>
            <w:r w:rsidRPr="00FD7341">
              <w:rPr>
                <w:rFonts w:ascii="Arial" w:hAnsi="Arial" w:cs="Arial"/>
                <w:lang w:val="en-US"/>
              </w:rPr>
              <w:t xml:space="preserve">The hotel participated in the </w:t>
            </w:r>
            <w:r w:rsidRPr="00FD7341">
              <w:rPr>
                <w:rStyle w:val="Strong"/>
                <w:rFonts w:ascii="Arial" w:hAnsi="Arial" w:cs="Arial"/>
                <w:lang w:val="en-US"/>
              </w:rPr>
              <w:t>celebration of Artamitis Monastery twice in 2026</w:t>
            </w:r>
            <w:r w:rsidRPr="00FD7341">
              <w:rPr>
                <w:rFonts w:ascii="Arial" w:hAnsi="Arial" w:cs="Arial"/>
                <w:lang w:val="en-US"/>
              </w:rPr>
              <w:t>, with a buffet donation and the participation of hotel staff in preparation and execution activities.</w:t>
            </w:r>
          </w:p>
        </w:tc>
        <w:tc>
          <w:tcPr>
            <w:tcW w:w="0" w:type="auto"/>
            <w:shd w:val="clear" w:color="auto" w:fill="DAE9F7" w:themeFill="text2" w:themeFillTint="1A"/>
            <w:vAlign w:val="center"/>
            <w:hideMark/>
          </w:tcPr>
          <w:p w14:paraId="66114BA9" w14:textId="6BC872E5" w:rsidR="0087694A" w:rsidRPr="00FD7341" w:rsidRDefault="0087694A" w:rsidP="0087694A">
            <w:pPr>
              <w:suppressAutoHyphens w:val="0"/>
              <w:spacing w:after="0" w:line="240" w:lineRule="auto"/>
              <w:rPr>
                <w:rFonts w:ascii="Arial" w:eastAsia="Times New Roman" w:hAnsi="Arial" w:cs="Arial"/>
                <w:sz w:val="24"/>
                <w:szCs w:val="24"/>
                <w:lang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Achieved</w:t>
            </w:r>
          </w:p>
        </w:tc>
      </w:tr>
    </w:tbl>
    <w:p w14:paraId="557A4F27" w14:textId="77777777" w:rsidR="0087694A" w:rsidRDefault="0087694A">
      <w:pPr>
        <w:rPr>
          <w:rFonts w:ascii="Times New Roman" w:hAnsi="Times New Roman" w:cs="Times New Roman"/>
          <w:b/>
          <w:sz w:val="28"/>
          <w:szCs w:val="28"/>
          <w:u w:val="single"/>
        </w:rPr>
      </w:pPr>
    </w:p>
    <w:p w14:paraId="10C4195F" w14:textId="77777777" w:rsidR="002F07C5" w:rsidRPr="005F378A" w:rsidRDefault="002F07C5">
      <w:pPr>
        <w:rPr>
          <w:rFonts w:ascii="Times New Roman" w:hAnsi="Times New Roman" w:cs="Times New Roman"/>
          <w:b/>
          <w:sz w:val="28"/>
          <w:szCs w:val="28"/>
          <w:u w:val="single"/>
        </w:rPr>
      </w:pPr>
    </w:p>
    <w:p w14:paraId="0FEC6C4B" w14:textId="6A36DAF1" w:rsidR="00DC74F0" w:rsidRPr="008A20EE" w:rsidRDefault="008A20EE">
      <w:pPr>
        <w:rPr>
          <w:rFonts w:ascii="Times New Roman" w:hAnsi="Times New Roman" w:cs="Times New Roman"/>
          <w:b/>
          <w:sz w:val="28"/>
          <w:szCs w:val="28"/>
          <w:u w:val="single"/>
        </w:rPr>
      </w:pPr>
      <w:r>
        <w:rPr>
          <w:rFonts w:ascii="Times New Roman" w:hAnsi="Times New Roman" w:cs="Times New Roman"/>
          <w:b/>
          <w:sz w:val="28"/>
          <w:szCs w:val="28"/>
          <w:u w:val="single"/>
          <w:lang w:val="en-US"/>
        </w:rPr>
        <w:t>Our Targets for 202</w:t>
      </w:r>
      <w:r w:rsidR="00286840">
        <w:rPr>
          <w:rFonts w:ascii="Times New Roman" w:hAnsi="Times New Roman" w:cs="Times New Roman"/>
          <w:b/>
          <w:sz w:val="28"/>
          <w:szCs w:val="28"/>
          <w:u w:val="single"/>
          <w:lang w:val="en-US"/>
        </w:rPr>
        <w:t>7</w:t>
      </w:r>
      <w:r>
        <w:rPr>
          <w:rFonts w:ascii="Times New Roman" w:hAnsi="Times New Roman" w:cs="Times New Roman"/>
          <w:b/>
          <w:sz w:val="28"/>
          <w:szCs w:val="28"/>
          <w:u w:val="single"/>
          <w:lang w:val="en-US"/>
        </w:rPr>
        <w:t xml:space="preserve"> </w:t>
      </w:r>
      <w:r>
        <w:rPr>
          <w:rFonts w:ascii="Times New Roman" w:hAnsi="Times New Roman" w:cs="Times New Roman"/>
          <w:b/>
          <w:sz w:val="28"/>
          <w:szCs w:val="28"/>
          <w:u w:val="single"/>
        </w:rPr>
        <w:t>:</w:t>
      </w:r>
    </w:p>
    <w:tbl>
      <w:tblPr>
        <w:tblW w:w="0" w:type="auto"/>
        <w:tblCellSpacing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15" w:type="dxa"/>
          <w:left w:w="15" w:type="dxa"/>
          <w:bottom w:w="15" w:type="dxa"/>
          <w:right w:w="15" w:type="dxa"/>
        </w:tblCellMar>
        <w:tblLook w:val="04A0" w:firstRow="1" w:lastRow="0" w:firstColumn="1" w:lastColumn="0" w:noHBand="0" w:noVBand="1"/>
      </w:tblPr>
      <w:tblGrid>
        <w:gridCol w:w="2097"/>
        <w:gridCol w:w="6683"/>
      </w:tblGrid>
      <w:tr w:rsidR="008A20EE" w:rsidRPr="005F378A" w14:paraId="0E524161" w14:textId="77777777" w:rsidTr="008A20EE">
        <w:trPr>
          <w:tblCellSpacing w:w="15" w:type="dxa"/>
        </w:trPr>
        <w:tc>
          <w:tcPr>
            <w:tcW w:w="0" w:type="auto"/>
            <w:vAlign w:val="center"/>
            <w:hideMark/>
          </w:tcPr>
          <w:p w14:paraId="465049A8" w14:textId="77777777" w:rsidR="008A20EE" w:rsidRPr="00FD7341" w:rsidRDefault="008A20EE" w:rsidP="008A20EE">
            <w:pPr>
              <w:suppressAutoHyphens w:val="0"/>
              <w:spacing w:after="0" w:line="240" w:lineRule="auto"/>
              <w:rPr>
                <w:rFonts w:ascii="Arial" w:eastAsia="Times New Roman" w:hAnsi="Arial" w:cs="Arial"/>
                <w:lang w:eastAsia="el-GR"/>
              </w:rPr>
            </w:pPr>
            <w:r w:rsidRPr="00FD7341">
              <w:rPr>
                <w:rFonts w:ascii="Arial" w:eastAsia="Times New Roman" w:hAnsi="Arial" w:cs="Arial"/>
                <w:lang w:eastAsia="el-GR"/>
              </w:rPr>
              <w:lastRenderedPageBreak/>
              <w:t>Local Suppliers</w:t>
            </w:r>
          </w:p>
        </w:tc>
        <w:tc>
          <w:tcPr>
            <w:tcW w:w="0" w:type="auto"/>
            <w:vAlign w:val="center"/>
            <w:hideMark/>
          </w:tcPr>
          <w:p w14:paraId="11268894" w14:textId="3D9010BF" w:rsidR="008A20EE" w:rsidRPr="00FD7341" w:rsidRDefault="008A20EE" w:rsidP="008A20EE">
            <w:pPr>
              <w:suppressAutoHyphens w:val="0"/>
              <w:spacing w:after="0" w:line="240" w:lineRule="auto"/>
              <w:rPr>
                <w:rFonts w:ascii="Arial" w:eastAsia="Times New Roman" w:hAnsi="Arial" w:cs="Arial"/>
                <w:lang w:val="en-US" w:eastAsia="el-GR"/>
              </w:rPr>
            </w:pPr>
            <w:r w:rsidRPr="00FD7341">
              <w:rPr>
                <w:rFonts w:ascii="Arial" w:eastAsia="Times New Roman" w:hAnsi="Arial" w:cs="Arial"/>
                <w:lang w:val="en-US" w:eastAsia="el-GR"/>
              </w:rPr>
              <w:t xml:space="preserve">Maintain at least </w:t>
            </w:r>
            <w:r w:rsidR="0087694A" w:rsidRPr="00FD7341">
              <w:rPr>
                <w:rFonts w:ascii="Arial" w:eastAsia="Times New Roman" w:hAnsi="Arial" w:cs="Arial"/>
                <w:b/>
                <w:bCs/>
                <w:lang w:val="en-US" w:eastAsia="el-GR"/>
              </w:rPr>
              <w:t>80</w:t>
            </w:r>
            <w:r w:rsidRPr="00FD7341">
              <w:rPr>
                <w:rFonts w:ascii="Arial" w:eastAsia="Times New Roman" w:hAnsi="Arial" w:cs="Arial"/>
                <w:b/>
                <w:bCs/>
                <w:lang w:val="en-US" w:eastAsia="el-GR"/>
              </w:rPr>
              <w:t>%</w:t>
            </w:r>
            <w:r w:rsidRPr="00FD7341">
              <w:rPr>
                <w:rFonts w:ascii="Arial" w:eastAsia="Times New Roman" w:hAnsi="Arial" w:cs="Arial"/>
                <w:lang w:val="en-US" w:eastAsia="el-GR"/>
              </w:rPr>
              <w:t xml:space="preserve"> of primary suppliers as local companies.</w:t>
            </w:r>
          </w:p>
        </w:tc>
      </w:tr>
      <w:tr w:rsidR="008A20EE" w:rsidRPr="005F378A" w14:paraId="52CE3485" w14:textId="77777777" w:rsidTr="008A20EE">
        <w:trPr>
          <w:tblCellSpacing w:w="15" w:type="dxa"/>
        </w:trPr>
        <w:tc>
          <w:tcPr>
            <w:tcW w:w="0" w:type="auto"/>
            <w:vAlign w:val="center"/>
            <w:hideMark/>
          </w:tcPr>
          <w:p w14:paraId="04A2CEC7" w14:textId="77777777" w:rsidR="008A20EE" w:rsidRPr="00FD7341" w:rsidRDefault="008A20EE" w:rsidP="008A20EE">
            <w:pPr>
              <w:suppressAutoHyphens w:val="0"/>
              <w:spacing w:after="0" w:line="240" w:lineRule="auto"/>
              <w:rPr>
                <w:rFonts w:ascii="Arial" w:eastAsia="Times New Roman" w:hAnsi="Arial" w:cs="Arial"/>
                <w:lang w:eastAsia="el-GR"/>
              </w:rPr>
            </w:pPr>
            <w:r w:rsidRPr="00FD7341">
              <w:rPr>
                <w:rFonts w:ascii="Arial" w:eastAsia="Times New Roman" w:hAnsi="Arial" w:cs="Arial"/>
                <w:lang w:eastAsia="el-GR"/>
              </w:rPr>
              <w:t>Sustainable Procurement</w:t>
            </w:r>
          </w:p>
        </w:tc>
        <w:tc>
          <w:tcPr>
            <w:tcW w:w="0" w:type="auto"/>
            <w:vAlign w:val="center"/>
            <w:hideMark/>
          </w:tcPr>
          <w:p w14:paraId="74E36608" w14:textId="77777777" w:rsidR="008A20EE" w:rsidRPr="00FD7341" w:rsidRDefault="008A20EE" w:rsidP="008A20EE">
            <w:pPr>
              <w:suppressAutoHyphens w:val="0"/>
              <w:spacing w:after="0" w:line="240" w:lineRule="auto"/>
              <w:rPr>
                <w:rFonts w:ascii="Arial" w:eastAsia="Times New Roman" w:hAnsi="Arial" w:cs="Arial"/>
                <w:lang w:val="en-US" w:eastAsia="el-GR"/>
              </w:rPr>
            </w:pPr>
            <w:r w:rsidRPr="00FD7341">
              <w:rPr>
                <w:rFonts w:ascii="Arial" w:eastAsia="Times New Roman" w:hAnsi="Arial" w:cs="Arial"/>
                <w:lang w:val="en-US" w:eastAsia="el-GR"/>
              </w:rPr>
              <w:t>Increase the procurement of products with recognized sustainability labels, including MSC-certified seafood products.</w:t>
            </w:r>
          </w:p>
        </w:tc>
      </w:tr>
      <w:tr w:rsidR="008A20EE" w:rsidRPr="005F378A" w14:paraId="555828F9" w14:textId="77777777" w:rsidTr="008A20EE">
        <w:trPr>
          <w:tblCellSpacing w:w="15" w:type="dxa"/>
        </w:trPr>
        <w:tc>
          <w:tcPr>
            <w:tcW w:w="0" w:type="auto"/>
            <w:vAlign w:val="center"/>
            <w:hideMark/>
          </w:tcPr>
          <w:p w14:paraId="4BC1B6A5" w14:textId="77777777" w:rsidR="008A20EE" w:rsidRPr="00FD7341" w:rsidRDefault="008A20EE" w:rsidP="008A20EE">
            <w:pPr>
              <w:suppressAutoHyphens w:val="0"/>
              <w:spacing w:after="0" w:line="240" w:lineRule="auto"/>
              <w:rPr>
                <w:rFonts w:ascii="Arial" w:eastAsia="Times New Roman" w:hAnsi="Arial" w:cs="Arial"/>
                <w:lang w:eastAsia="el-GR"/>
              </w:rPr>
            </w:pPr>
            <w:r w:rsidRPr="00FD7341">
              <w:rPr>
                <w:rFonts w:ascii="Arial" w:eastAsia="Times New Roman" w:hAnsi="Arial" w:cs="Arial"/>
                <w:lang w:eastAsia="el-GR"/>
              </w:rPr>
              <w:t>Community Engagement</w:t>
            </w:r>
          </w:p>
        </w:tc>
        <w:tc>
          <w:tcPr>
            <w:tcW w:w="0" w:type="auto"/>
            <w:vAlign w:val="center"/>
            <w:hideMark/>
          </w:tcPr>
          <w:p w14:paraId="6188BA19" w14:textId="77777777" w:rsidR="008A20EE" w:rsidRPr="00FD7341" w:rsidRDefault="008A20EE" w:rsidP="008A20EE">
            <w:pPr>
              <w:suppressAutoHyphens w:val="0"/>
              <w:spacing w:after="0" w:line="240" w:lineRule="auto"/>
              <w:rPr>
                <w:rFonts w:ascii="Arial" w:eastAsia="Times New Roman" w:hAnsi="Arial" w:cs="Arial"/>
                <w:lang w:val="en-US" w:eastAsia="el-GR"/>
              </w:rPr>
            </w:pPr>
            <w:r w:rsidRPr="00FD7341">
              <w:rPr>
                <w:rFonts w:ascii="Arial" w:eastAsia="Times New Roman" w:hAnsi="Arial" w:cs="Arial"/>
                <w:lang w:val="en-US" w:eastAsia="el-GR"/>
              </w:rPr>
              <w:t xml:space="preserve">Organize at least </w:t>
            </w:r>
            <w:r w:rsidRPr="00FD7341">
              <w:rPr>
                <w:rFonts w:ascii="Arial" w:eastAsia="Times New Roman" w:hAnsi="Arial" w:cs="Arial"/>
                <w:b/>
                <w:bCs/>
                <w:lang w:val="en-US" w:eastAsia="el-GR"/>
              </w:rPr>
              <w:t>2 community activities</w:t>
            </w:r>
            <w:r w:rsidRPr="00FD7341">
              <w:rPr>
                <w:rFonts w:ascii="Arial" w:eastAsia="Times New Roman" w:hAnsi="Arial" w:cs="Arial"/>
                <w:lang w:val="en-US" w:eastAsia="el-GR"/>
              </w:rPr>
              <w:t xml:space="preserve"> involving staff, customers, and local residents in the Agios Fokas and surrounding areas.</w:t>
            </w:r>
          </w:p>
        </w:tc>
      </w:tr>
      <w:tr w:rsidR="008A20EE" w:rsidRPr="005F378A" w14:paraId="7D324CEF" w14:textId="77777777" w:rsidTr="008A20EE">
        <w:trPr>
          <w:tblCellSpacing w:w="15" w:type="dxa"/>
        </w:trPr>
        <w:tc>
          <w:tcPr>
            <w:tcW w:w="0" w:type="auto"/>
            <w:vAlign w:val="center"/>
            <w:hideMark/>
          </w:tcPr>
          <w:p w14:paraId="3228B4C5" w14:textId="77777777" w:rsidR="008A20EE" w:rsidRPr="00FD7341" w:rsidRDefault="008A20EE" w:rsidP="008A20EE">
            <w:pPr>
              <w:suppressAutoHyphens w:val="0"/>
              <w:spacing w:after="0" w:line="240" w:lineRule="auto"/>
              <w:rPr>
                <w:rFonts w:ascii="Arial" w:eastAsia="Times New Roman" w:hAnsi="Arial" w:cs="Arial"/>
                <w:lang w:eastAsia="el-GR"/>
              </w:rPr>
            </w:pPr>
            <w:r w:rsidRPr="00FD7341">
              <w:rPr>
                <w:rFonts w:ascii="Arial" w:eastAsia="Times New Roman" w:hAnsi="Arial" w:cs="Arial"/>
                <w:lang w:eastAsia="el-GR"/>
              </w:rPr>
              <w:t>Environmental Awareness</w:t>
            </w:r>
          </w:p>
        </w:tc>
        <w:tc>
          <w:tcPr>
            <w:tcW w:w="0" w:type="auto"/>
            <w:vAlign w:val="center"/>
            <w:hideMark/>
          </w:tcPr>
          <w:p w14:paraId="5EABBB03" w14:textId="77777777" w:rsidR="008A20EE" w:rsidRPr="00FD7341" w:rsidRDefault="008A20EE" w:rsidP="008A20EE">
            <w:pPr>
              <w:suppressAutoHyphens w:val="0"/>
              <w:spacing w:after="0" w:line="240" w:lineRule="auto"/>
              <w:rPr>
                <w:rFonts w:ascii="Arial" w:eastAsia="Times New Roman" w:hAnsi="Arial" w:cs="Arial"/>
                <w:lang w:val="en-US" w:eastAsia="el-GR"/>
              </w:rPr>
            </w:pPr>
            <w:r w:rsidRPr="00FD7341">
              <w:rPr>
                <w:rFonts w:ascii="Arial" w:eastAsia="Times New Roman" w:hAnsi="Arial" w:cs="Arial"/>
                <w:lang w:val="en-US" w:eastAsia="el-GR"/>
              </w:rPr>
              <w:t>Expand staff participation in environmental initiatives such as beach cleanups, tree planting, or recycling campaigns.</w:t>
            </w:r>
          </w:p>
        </w:tc>
      </w:tr>
      <w:tr w:rsidR="008A20EE" w:rsidRPr="005F378A" w14:paraId="00D25527" w14:textId="77777777" w:rsidTr="008A20EE">
        <w:trPr>
          <w:tblCellSpacing w:w="15" w:type="dxa"/>
        </w:trPr>
        <w:tc>
          <w:tcPr>
            <w:tcW w:w="0" w:type="auto"/>
            <w:vAlign w:val="center"/>
            <w:hideMark/>
          </w:tcPr>
          <w:p w14:paraId="0DBE6DC7" w14:textId="77777777" w:rsidR="008A20EE" w:rsidRPr="00FD7341" w:rsidRDefault="008A20EE" w:rsidP="008A20EE">
            <w:pPr>
              <w:suppressAutoHyphens w:val="0"/>
              <w:spacing w:after="0" w:line="240" w:lineRule="auto"/>
              <w:rPr>
                <w:rFonts w:ascii="Arial" w:eastAsia="Times New Roman" w:hAnsi="Arial" w:cs="Arial"/>
                <w:lang w:eastAsia="el-GR"/>
              </w:rPr>
            </w:pPr>
            <w:r w:rsidRPr="00FD7341">
              <w:rPr>
                <w:rFonts w:ascii="Arial" w:eastAsia="Times New Roman" w:hAnsi="Arial" w:cs="Arial"/>
                <w:lang w:eastAsia="el-GR"/>
              </w:rPr>
              <w:t>Local Community Support</w:t>
            </w:r>
          </w:p>
        </w:tc>
        <w:tc>
          <w:tcPr>
            <w:tcW w:w="0" w:type="auto"/>
            <w:vAlign w:val="center"/>
            <w:hideMark/>
          </w:tcPr>
          <w:p w14:paraId="5D8635FF" w14:textId="77777777" w:rsidR="008A20EE" w:rsidRPr="00FD7341" w:rsidRDefault="008A20EE" w:rsidP="008A20EE">
            <w:pPr>
              <w:suppressAutoHyphens w:val="0"/>
              <w:spacing w:after="0" w:line="240" w:lineRule="auto"/>
              <w:rPr>
                <w:rFonts w:ascii="Arial" w:eastAsia="Times New Roman" w:hAnsi="Arial" w:cs="Arial"/>
                <w:lang w:val="en-US" w:eastAsia="el-GR"/>
              </w:rPr>
            </w:pPr>
            <w:r w:rsidRPr="00FD7341">
              <w:rPr>
                <w:rFonts w:ascii="Arial" w:eastAsia="Times New Roman" w:hAnsi="Arial" w:cs="Arial"/>
                <w:lang w:val="en-US" w:eastAsia="el-GR"/>
              </w:rPr>
              <w:t>Continue supporting local cultural and religious events through donations, partnerships, or sponsorship activities.</w:t>
            </w:r>
          </w:p>
        </w:tc>
      </w:tr>
    </w:tbl>
    <w:p w14:paraId="5A1E84C6" w14:textId="77777777" w:rsidR="008A20EE" w:rsidRPr="00BC39C6" w:rsidRDefault="008A20EE">
      <w:pPr>
        <w:rPr>
          <w:rFonts w:ascii="Times New Roman" w:hAnsi="Times New Roman" w:cs="Times New Roman"/>
          <w:b/>
          <w:sz w:val="28"/>
          <w:szCs w:val="28"/>
          <w:u w:val="single"/>
          <w:lang w:val="en-US"/>
        </w:rPr>
      </w:pPr>
    </w:p>
    <w:p w14:paraId="20112FCE" w14:textId="77777777" w:rsidR="00DC74F0" w:rsidRDefault="00000000">
      <w:pPr>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t>WASTE MANAGEMENT</w:t>
      </w:r>
    </w:p>
    <w:p w14:paraId="16769E2A" w14:textId="351007A4" w:rsidR="00DC74F0" w:rsidRPr="00FD7341" w:rsidRDefault="00000000">
      <w:pPr>
        <w:rPr>
          <w:rFonts w:ascii="Arial" w:hAnsi="Arial" w:cs="Arial"/>
          <w:lang w:val="en-US"/>
        </w:rPr>
      </w:pPr>
      <w:r w:rsidRPr="00FD7341">
        <w:rPr>
          <w:rFonts w:ascii="Arial" w:hAnsi="Arial" w:cs="Arial"/>
          <w:lang w:val="en-US"/>
        </w:rPr>
        <w:t>At AKTI IMPERIAL, we understand the importance of responsible waste management in minimizing our environmental impact. We have implemented comprehensive waste management practices aimed at reducing, reusing, and recycling waste throughout our operations. Our staff is trained to segregate waste effectively, ensuring that recyclable materials are separated from general waste. Additionally, we actively seek partnerships with waste management companies that prioritize environmentally friendly disposal methods, such as waste-to-energy technologies. Through these efforts, we strive to minimize the amount of waste sent to landfills and reduce our carbon footprint. Furthermore, we continuously evaluate our waste management strategies to identify areas for improvement and innovation. By adopting sustainable waste management practices, AKTI IMPERIAL is committed to preserving the environment for future generations while providing our guests with an eco-conscious hospitality experience.</w:t>
      </w:r>
    </w:p>
    <w:p w14:paraId="5F9E7FEE" w14:textId="77777777" w:rsidR="00DC74F0" w:rsidRPr="00FD7341" w:rsidRDefault="00000000">
      <w:pPr>
        <w:rPr>
          <w:rFonts w:ascii="Arial" w:hAnsi="Arial" w:cs="Arial"/>
          <w:lang w:val="en-US"/>
        </w:rPr>
      </w:pPr>
      <w:r w:rsidRPr="00FD7341">
        <w:rPr>
          <w:rFonts w:ascii="Arial" w:hAnsi="Arial" w:cs="Arial"/>
          <w:lang w:val="en-US"/>
        </w:rPr>
        <w:t xml:space="preserve">Our primary waste recycling is   glass, paper, plastic, aluminum, used cooking oil, batteries and cartons, light bulbs,toner and inks. </w:t>
      </w:r>
    </w:p>
    <w:p w14:paraId="5E9EC306" w14:textId="77777777" w:rsidR="00DC74F0" w:rsidRPr="00FD7341" w:rsidRDefault="00000000">
      <w:pPr>
        <w:rPr>
          <w:rFonts w:ascii="Arial" w:hAnsi="Arial" w:cs="Arial"/>
          <w:lang w:val="en-US"/>
        </w:rPr>
      </w:pPr>
      <w:r w:rsidRPr="00FD7341">
        <w:rPr>
          <w:rFonts w:ascii="Arial" w:hAnsi="Arial" w:cs="Arial"/>
          <w:lang w:val="en-US"/>
        </w:rPr>
        <w:t xml:space="preserve">In order to support the waste recycling of the above mentioned we have spread throughout the hotel recycling bins for plastic, paper which then we gather and move them to the corresponding waste bins provided by the municipality to collect. </w:t>
      </w:r>
    </w:p>
    <w:p w14:paraId="0BAC96CC" w14:textId="77777777" w:rsidR="00DC74F0" w:rsidRPr="00FD7341" w:rsidRDefault="00000000">
      <w:pPr>
        <w:rPr>
          <w:rFonts w:ascii="Arial" w:hAnsi="Arial" w:cs="Arial"/>
          <w:lang w:val="en-US"/>
        </w:rPr>
      </w:pPr>
      <w:r w:rsidRPr="00FD7341">
        <w:rPr>
          <w:rFonts w:ascii="Arial" w:hAnsi="Arial" w:cs="Arial"/>
          <w:lang w:val="en-US"/>
        </w:rPr>
        <w:t>We have 3 big and 1 small  recycling bin each for glass, waste press for carton in our parking area   where authorized companies take the wastes and replace the bins</w:t>
      </w:r>
    </w:p>
    <w:p w14:paraId="7721CCE0" w14:textId="77777777" w:rsidR="00DC74F0" w:rsidRPr="00FD7341" w:rsidRDefault="00000000">
      <w:pPr>
        <w:rPr>
          <w:rFonts w:ascii="Arial" w:hAnsi="Arial" w:cs="Arial"/>
          <w:lang w:val="en-US"/>
        </w:rPr>
      </w:pPr>
      <w:r w:rsidRPr="00FD7341">
        <w:rPr>
          <w:rFonts w:ascii="Arial" w:hAnsi="Arial" w:cs="Arial"/>
          <w:lang w:val="en-US"/>
        </w:rPr>
        <w:t>For batteries there are 1 cylindrical bins positioned outdoor of mini market  where at the end of the season or in the middle of the season if its necessary  they are retrieved by authorized companies.</w:t>
      </w:r>
    </w:p>
    <w:p w14:paraId="66BD9320" w14:textId="3B87A1DC" w:rsidR="00DC74F0" w:rsidRPr="00FD7341" w:rsidRDefault="00000000">
      <w:pPr>
        <w:rPr>
          <w:rFonts w:ascii="Arial" w:hAnsi="Arial" w:cs="Arial"/>
          <w:lang w:val="en-US"/>
        </w:rPr>
      </w:pPr>
      <w:r w:rsidRPr="00FD7341">
        <w:rPr>
          <w:rFonts w:ascii="Arial" w:hAnsi="Arial" w:cs="Arial"/>
          <w:lang w:val="en-US"/>
        </w:rPr>
        <w:t xml:space="preserve">For used oils, we have </w:t>
      </w:r>
      <w:r w:rsidR="00286840" w:rsidRPr="00FD7341">
        <w:rPr>
          <w:rFonts w:ascii="Arial" w:hAnsi="Arial" w:cs="Arial"/>
          <w:lang w:val="en-US"/>
        </w:rPr>
        <w:t>6</w:t>
      </w:r>
      <w:r w:rsidRPr="00FD7341">
        <w:rPr>
          <w:rFonts w:ascii="Arial" w:hAnsi="Arial" w:cs="Arial"/>
          <w:lang w:val="en-US"/>
        </w:rPr>
        <w:t xml:space="preserve"> bins in the departments where they are collected by an authorized company, reco oil, every month.</w:t>
      </w:r>
    </w:p>
    <w:p w14:paraId="11C2263E" w14:textId="77777777" w:rsidR="00DC74F0" w:rsidRPr="00FD7341" w:rsidRDefault="00000000">
      <w:pPr>
        <w:rPr>
          <w:rFonts w:ascii="Arial" w:hAnsi="Arial" w:cs="Arial"/>
          <w:lang w:val="en-US"/>
        </w:rPr>
      </w:pPr>
      <w:r w:rsidRPr="00FD7341">
        <w:rPr>
          <w:rFonts w:ascii="Arial" w:hAnsi="Arial" w:cs="Arial"/>
          <w:lang w:val="en-US"/>
        </w:rPr>
        <w:t>We have a collaboration with recycling S.A. where we use special bins for the collection of household appliances, inks and toners, as well as lamps, which come once or twice into the collection for recycling.</w:t>
      </w:r>
    </w:p>
    <w:p w14:paraId="6041D66A" w14:textId="77777777" w:rsidR="00DC74F0" w:rsidRPr="00FD7341" w:rsidRDefault="00000000">
      <w:pPr>
        <w:tabs>
          <w:tab w:val="left" w:pos="1428"/>
        </w:tabs>
        <w:rPr>
          <w:rFonts w:ascii="Arial" w:hAnsi="Arial" w:cs="Arial"/>
          <w:lang w:val="en-US"/>
        </w:rPr>
      </w:pPr>
      <w:r w:rsidRPr="00FD7341">
        <w:rPr>
          <w:rFonts w:ascii="Arial" w:hAnsi="Arial" w:cs="Arial"/>
          <w:lang w:val="en-US"/>
        </w:rPr>
        <w:t>For urban wastes there are bins spread throughout the premises where at the end of the day they are retrieved and placed in specific ones provided by the municipality and stored in a storage area for them to be taken by the local authorities</w:t>
      </w:r>
    </w:p>
    <w:p w14:paraId="58CB7BB2" w14:textId="45E1C401" w:rsidR="00DC74F0" w:rsidRPr="00FD7341" w:rsidRDefault="00000000">
      <w:pPr>
        <w:pStyle w:val="ListParagraph"/>
        <w:numPr>
          <w:ilvl w:val="0"/>
          <w:numId w:val="2"/>
        </w:numPr>
        <w:rPr>
          <w:rFonts w:ascii="Arial" w:hAnsi="Arial" w:cs="Arial"/>
          <w:lang w:val="en-US"/>
        </w:rPr>
      </w:pPr>
      <w:r w:rsidRPr="00FD7341">
        <w:rPr>
          <w:rFonts w:ascii="Arial" w:hAnsi="Arial" w:cs="Arial"/>
          <w:lang w:val="en-US"/>
        </w:rPr>
        <w:lastRenderedPageBreak/>
        <w:t>Our target for 202</w:t>
      </w:r>
      <w:r w:rsidR="00286840" w:rsidRPr="00FD7341">
        <w:rPr>
          <w:rFonts w:ascii="Arial" w:hAnsi="Arial" w:cs="Arial"/>
          <w:lang w:val="en-US"/>
        </w:rPr>
        <w:t>6</w:t>
      </w:r>
      <w:r w:rsidRPr="00FD7341">
        <w:rPr>
          <w:rFonts w:ascii="Arial" w:hAnsi="Arial" w:cs="Arial"/>
          <w:lang w:val="en-US"/>
        </w:rPr>
        <w:t xml:space="preserve"> is to reduce the food waste produced by 2%</w:t>
      </w:r>
    </w:p>
    <w:p w14:paraId="0A5AA834" w14:textId="2420A7F0" w:rsidR="008A20EE" w:rsidRPr="00FD7341" w:rsidRDefault="00000000" w:rsidP="00B73F3B">
      <w:pPr>
        <w:pStyle w:val="ListParagraph"/>
        <w:numPr>
          <w:ilvl w:val="0"/>
          <w:numId w:val="2"/>
        </w:numPr>
        <w:rPr>
          <w:rFonts w:ascii="Arial" w:hAnsi="Arial" w:cs="Arial"/>
          <w:lang w:val="en-US"/>
        </w:rPr>
      </w:pPr>
      <w:r w:rsidRPr="00FD7341">
        <w:rPr>
          <w:rFonts w:ascii="Arial" w:hAnsi="Arial" w:cs="Arial"/>
          <w:lang w:val="en-US"/>
        </w:rPr>
        <w:t>Our target for 202</w:t>
      </w:r>
      <w:r w:rsidR="00286840" w:rsidRPr="00FD7341">
        <w:rPr>
          <w:rFonts w:ascii="Arial" w:hAnsi="Arial" w:cs="Arial"/>
          <w:lang w:val="en-US"/>
        </w:rPr>
        <w:t>6</w:t>
      </w:r>
      <w:r w:rsidRPr="00FD7341">
        <w:rPr>
          <w:rFonts w:ascii="Arial" w:hAnsi="Arial" w:cs="Arial"/>
          <w:lang w:val="en-US"/>
        </w:rPr>
        <w:t xml:space="preserve"> is to promote recycling and increase recycled waste by 5%</w:t>
      </w:r>
    </w:p>
    <w:tbl>
      <w:tblPr>
        <w:tblW w:w="8452" w:type="dxa"/>
        <w:tblInd w:w="45" w:type="dxa"/>
        <w:tblLayout w:type="fixed"/>
        <w:tblLook w:val="0000" w:firstRow="0" w:lastRow="0" w:firstColumn="0" w:lastColumn="0" w:noHBand="0" w:noVBand="0"/>
      </w:tblPr>
      <w:tblGrid>
        <w:gridCol w:w="1614"/>
        <w:gridCol w:w="238"/>
        <w:gridCol w:w="1253"/>
        <w:gridCol w:w="1641"/>
        <w:gridCol w:w="1852"/>
        <w:gridCol w:w="1854"/>
      </w:tblGrid>
      <w:tr w:rsidR="007B38BB" w14:paraId="584449B7" w14:textId="77777777" w:rsidTr="007B38BB">
        <w:trPr>
          <w:trHeight w:val="151"/>
        </w:trPr>
        <w:tc>
          <w:tcPr>
            <w:tcW w:w="1852" w:type="dxa"/>
            <w:gridSpan w:val="2"/>
            <w:tcBorders>
              <w:top w:val="single" w:sz="4" w:space="0" w:color="000000"/>
              <w:left w:val="single" w:sz="4" w:space="0" w:color="000000"/>
              <w:bottom w:val="single" w:sz="4" w:space="0" w:color="000000"/>
              <w:right w:val="single" w:sz="4" w:space="0" w:color="000000"/>
            </w:tcBorders>
          </w:tcPr>
          <w:p w14:paraId="2EAA39E5" w14:textId="77777777" w:rsidR="007B38BB" w:rsidRDefault="007B38BB">
            <w:pPr>
              <w:widowControl w:val="0"/>
              <w:spacing w:after="0" w:line="240" w:lineRule="auto"/>
              <w:jc w:val="center"/>
              <w:rPr>
                <w:rFonts w:ascii="Times New Roman" w:hAnsi="Times New Roman" w:cs="Times New Roman"/>
                <w:bCs/>
                <w:sz w:val="28"/>
                <w:szCs w:val="28"/>
                <w:lang w:val="en-US"/>
              </w:rPr>
            </w:pPr>
          </w:p>
        </w:tc>
        <w:tc>
          <w:tcPr>
            <w:tcW w:w="6600" w:type="dxa"/>
            <w:gridSpan w:val="4"/>
            <w:tcBorders>
              <w:top w:val="single" w:sz="4" w:space="0" w:color="000000"/>
              <w:left w:val="single" w:sz="4" w:space="0" w:color="000000"/>
              <w:bottom w:val="single" w:sz="4" w:space="0" w:color="000000"/>
              <w:right w:val="single" w:sz="4" w:space="0" w:color="000000"/>
            </w:tcBorders>
          </w:tcPr>
          <w:p w14:paraId="439C2500" w14:textId="7BE8D7C2" w:rsidR="007B38BB" w:rsidRDefault="007B38BB">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Annual Comparison Waste</w:t>
            </w:r>
          </w:p>
        </w:tc>
      </w:tr>
      <w:tr w:rsidR="007B38BB" w14:paraId="72AF3673" w14:textId="77777777" w:rsidTr="00286840">
        <w:trPr>
          <w:trHeight w:val="276"/>
        </w:trPr>
        <w:tc>
          <w:tcPr>
            <w:tcW w:w="1614" w:type="dxa"/>
            <w:tcBorders>
              <w:top w:val="single" w:sz="4" w:space="0" w:color="000000"/>
              <w:left w:val="single" w:sz="4" w:space="0" w:color="000000"/>
              <w:bottom w:val="single" w:sz="4" w:space="0" w:color="000000"/>
              <w:right w:val="single" w:sz="4" w:space="0" w:color="000000"/>
            </w:tcBorders>
          </w:tcPr>
          <w:p w14:paraId="4ECCCDB7" w14:textId="77777777" w:rsidR="007B38BB" w:rsidRDefault="007B38BB">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w:t>
            </w:r>
          </w:p>
        </w:tc>
        <w:tc>
          <w:tcPr>
            <w:tcW w:w="1491" w:type="dxa"/>
            <w:gridSpan w:val="2"/>
            <w:tcBorders>
              <w:top w:val="single" w:sz="4" w:space="0" w:color="000000"/>
              <w:left w:val="single" w:sz="4" w:space="0" w:color="000000"/>
              <w:bottom w:val="single" w:sz="4" w:space="0" w:color="000000"/>
              <w:right w:val="single" w:sz="4" w:space="0" w:color="000000"/>
            </w:tcBorders>
          </w:tcPr>
          <w:p w14:paraId="21FCD653" w14:textId="547944A9" w:rsidR="007B38BB" w:rsidRDefault="007B38BB">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w:t>
            </w:r>
            <w:r w:rsidR="00286840">
              <w:rPr>
                <w:rFonts w:ascii="Times New Roman" w:hAnsi="Times New Roman" w:cs="Times New Roman"/>
                <w:bCs/>
                <w:sz w:val="28"/>
                <w:szCs w:val="28"/>
                <w:lang w:val="en-US"/>
              </w:rPr>
              <w:t>4</w:t>
            </w:r>
          </w:p>
        </w:tc>
        <w:tc>
          <w:tcPr>
            <w:tcW w:w="1641" w:type="dxa"/>
            <w:tcBorders>
              <w:top w:val="single" w:sz="4" w:space="0" w:color="000000"/>
              <w:left w:val="single" w:sz="4" w:space="0" w:color="000000"/>
              <w:bottom w:val="single" w:sz="4" w:space="0" w:color="000000"/>
              <w:right w:val="single" w:sz="4" w:space="0" w:color="000000"/>
            </w:tcBorders>
          </w:tcPr>
          <w:p w14:paraId="7BB6F6C1" w14:textId="414FB205" w:rsidR="007B38BB" w:rsidRDefault="007B38BB">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w:t>
            </w:r>
            <w:r w:rsidR="00286840">
              <w:rPr>
                <w:rFonts w:ascii="Times New Roman" w:hAnsi="Times New Roman" w:cs="Times New Roman"/>
                <w:bCs/>
                <w:sz w:val="28"/>
                <w:szCs w:val="28"/>
                <w:lang w:val="en-US"/>
              </w:rPr>
              <w:t>5</w:t>
            </w:r>
          </w:p>
        </w:tc>
        <w:tc>
          <w:tcPr>
            <w:tcW w:w="1852" w:type="dxa"/>
            <w:tcBorders>
              <w:top w:val="single" w:sz="4" w:space="0" w:color="000000"/>
              <w:left w:val="single" w:sz="4" w:space="0" w:color="000000"/>
              <w:bottom w:val="single" w:sz="4" w:space="0" w:color="000000"/>
              <w:right w:val="single" w:sz="4" w:space="0" w:color="000000"/>
            </w:tcBorders>
          </w:tcPr>
          <w:p w14:paraId="4ED90C69" w14:textId="7741FFF6" w:rsidR="007B38BB" w:rsidRPr="00F36B02" w:rsidRDefault="007B38BB">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lang w:val="en-US"/>
              </w:rPr>
              <w:t>202</w:t>
            </w:r>
            <w:r w:rsidR="00286840">
              <w:rPr>
                <w:rFonts w:ascii="Times New Roman" w:hAnsi="Times New Roman" w:cs="Times New Roman"/>
                <w:bCs/>
                <w:sz w:val="28"/>
                <w:szCs w:val="28"/>
                <w:lang w:val="en-US"/>
              </w:rPr>
              <w:t>6</w:t>
            </w:r>
            <w:r w:rsidR="00F36B02">
              <w:rPr>
                <w:rFonts w:ascii="Times New Roman" w:hAnsi="Times New Roman" w:cs="Times New Roman"/>
                <w:bCs/>
                <w:sz w:val="28"/>
                <w:szCs w:val="28"/>
              </w:rPr>
              <w:t>*</w:t>
            </w:r>
          </w:p>
        </w:tc>
        <w:tc>
          <w:tcPr>
            <w:tcW w:w="1854" w:type="dxa"/>
            <w:tcBorders>
              <w:top w:val="single" w:sz="4" w:space="0" w:color="000000"/>
              <w:left w:val="single" w:sz="4" w:space="0" w:color="000000"/>
              <w:bottom w:val="single" w:sz="4" w:space="0" w:color="000000"/>
              <w:right w:val="single" w:sz="4" w:space="0" w:color="000000"/>
            </w:tcBorders>
          </w:tcPr>
          <w:p w14:paraId="35254AB1" w14:textId="065FC02F" w:rsidR="007B38BB" w:rsidRDefault="007B38BB">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w:t>
            </w:r>
            <w:r w:rsidR="00286840">
              <w:rPr>
                <w:rFonts w:ascii="Times New Roman" w:hAnsi="Times New Roman" w:cs="Times New Roman"/>
                <w:bCs/>
                <w:sz w:val="28"/>
                <w:szCs w:val="28"/>
                <w:lang w:val="en-US"/>
              </w:rPr>
              <w:t>7</w:t>
            </w:r>
          </w:p>
        </w:tc>
      </w:tr>
      <w:tr w:rsidR="00286840" w14:paraId="3EEE7B55" w14:textId="77777777" w:rsidTr="00286840">
        <w:trPr>
          <w:trHeight w:val="567"/>
        </w:trPr>
        <w:tc>
          <w:tcPr>
            <w:tcW w:w="1614" w:type="dxa"/>
            <w:tcBorders>
              <w:top w:val="single" w:sz="4" w:space="0" w:color="000000"/>
              <w:left w:val="single" w:sz="4" w:space="0" w:color="000000"/>
              <w:bottom w:val="single" w:sz="4" w:space="0" w:color="000000"/>
              <w:right w:val="single" w:sz="4" w:space="0" w:color="000000"/>
            </w:tcBorders>
          </w:tcPr>
          <w:p w14:paraId="46C8C4ED" w14:textId="77777777" w:rsidR="00286840" w:rsidRDefault="00286840" w:rsidP="0028684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Food Waste</w:t>
            </w:r>
          </w:p>
        </w:tc>
        <w:tc>
          <w:tcPr>
            <w:tcW w:w="1491" w:type="dxa"/>
            <w:gridSpan w:val="2"/>
            <w:tcBorders>
              <w:top w:val="single" w:sz="4" w:space="0" w:color="000000"/>
              <w:left w:val="single" w:sz="4" w:space="0" w:color="000000"/>
              <w:bottom w:val="single" w:sz="4" w:space="0" w:color="000000"/>
              <w:right w:val="single" w:sz="4" w:space="0" w:color="000000"/>
            </w:tcBorders>
          </w:tcPr>
          <w:p w14:paraId="1F378859" w14:textId="05FC65C5" w:rsidR="00286840" w:rsidRDefault="00286840" w:rsidP="00286840">
            <w:pPr>
              <w:widowControl w:val="0"/>
              <w:spacing w:after="0" w:line="240" w:lineRule="auto"/>
              <w:jc w:val="center"/>
              <w:rPr>
                <w:rFonts w:ascii="Times New Roman" w:hAnsi="Times New Roman" w:cs="Times New Roman"/>
                <w:bCs/>
                <w:szCs w:val="28"/>
              </w:rPr>
            </w:pPr>
            <w:r w:rsidRPr="005B589E">
              <w:t>77294</w:t>
            </w:r>
          </w:p>
        </w:tc>
        <w:tc>
          <w:tcPr>
            <w:tcW w:w="1641" w:type="dxa"/>
            <w:tcBorders>
              <w:top w:val="single" w:sz="4" w:space="0" w:color="000000"/>
              <w:left w:val="single" w:sz="4" w:space="0" w:color="000000"/>
              <w:bottom w:val="single" w:sz="4" w:space="0" w:color="000000"/>
              <w:right w:val="single" w:sz="4" w:space="0" w:color="000000"/>
            </w:tcBorders>
          </w:tcPr>
          <w:p w14:paraId="3076866A" w14:textId="5F0DE677" w:rsidR="00286840" w:rsidRDefault="00286840" w:rsidP="00286840">
            <w:pPr>
              <w:widowControl w:val="0"/>
              <w:spacing w:after="0" w:line="240" w:lineRule="auto"/>
              <w:jc w:val="center"/>
              <w:rPr>
                <w:rFonts w:ascii="Times New Roman" w:hAnsi="Times New Roman" w:cs="Times New Roman"/>
                <w:bCs/>
                <w:szCs w:val="28"/>
              </w:rPr>
            </w:pPr>
            <w:r w:rsidRPr="008200C7">
              <w:t>75817</w:t>
            </w:r>
          </w:p>
        </w:tc>
        <w:tc>
          <w:tcPr>
            <w:tcW w:w="1852" w:type="dxa"/>
            <w:tcBorders>
              <w:top w:val="single" w:sz="4" w:space="0" w:color="000000"/>
              <w:left w:val="single" w:sz="4" w:space="0" w:color="000000"/>
              <w:bottom w:val="single" w:sz="4" w:space="0" w:color="000000"/>
              <w:right w:val="single" w:sz="4" w:space="0" w:color="000000"/>
            </w:tcBorders>
          </w:tcPr>
          <w:p w14:paraId="4D665D4E" w14:textId="0E656024" w:rsidR="00286840" w:rsidRPr="00F862EE" w:rsidRDefault="00F862EE" w:rsidP="00286840">
            <w:pPr>
              <w:widowControl w:val="0"/>
              <w:spacing w:after="0" w:line="240" w:lineRule="auto"/>
              <w:jc w:val="center"/>
              <w:rPr>
                <w:rFonts w:ascii="Times New Roman" w:hAnsi="Times New Roman" w:cs="Times New Roman"/>
                <w:bCs/>
              </w:rPr>
            </w:pPr>
            <w:r>
              <w:rPr>
                <w:rFonts w:ascii="Times New Roman" w:hAnsi="Times New Roman" w:cs="Times New Roman"/>
                <w:bCs/>
              </w:rPr>
              <w:t>73166</w:t>
            </w:r>
          </w:p>
        </w:tc>
        <w:tc>
          <w:tcPr>
            <w:tcW w:w="1854" w:type="dxa"/>
            <w:tcBorders>
              <w:top w:val="single" w:sz="4" w:space="0" w:color="000000"/>
              <w:left w:val="single" w:sz="4" w:space="0" w:color="000000"/>
              <w:bottom w:val="single" w:sz="4" w:space="0" w:color="000000"/>
              <w:right w:val="single" w:sz="4" w:space="0" w:color="000000"/>
            </w:tcBorders>
          </w:tcPr>
          <w:p w14:paraId="4E0F604E" w14:textId="77BDF4D4" w:rsidR="00286840" w:rsidRDefault="00286840" w:rsidP="0028684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r w:rsidR="00286840" w14:paraId="111D31B5" w14:textId="77777777" w:rsidTr="00286840">
        <w:trPr>
          <w:trHeight w:val="554"/>
        </w:trPr>
        <w:tc>
          <w:tcPr>
            <w:tcW w:w="1614" w:type="dxa"/>
            <w:tcBorders>
              <w:top w:val="single" w:sz="4" w:space="0" w:color="000000"/>
              <w:left w:val="single" w:sz="4" w:space="0" w:color="000000"/>
              <w:bottom w:val="single" w:sz="4" w:space="0" w:color="000000"/>
              <w:right w:val="single" w:sz="4" w:space="0" w:color="000000"/>
            </w:tcBorders>
          </w:tcPr>
          <w:p w14:paraId="5DFE5467" w14:textId="77777777" w:rsidR="00286840" w:rsidRDefault="00286840" w:rsidP="00286840">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lang w:val="en-US"/>
              </w:rPr>
              <w:t xml:space="preserve">Plastic </w:t>
            </w:r>
            <w:r>
              <w:rPr>
                <w:rFonts w:ascii="Times New Roman" w:hAnsi="Times New Roman" w:cs="Times New Roman"/>
                <w:bCs/>
                <w:sz w:val="28"/>
                <w:szCs w:val="28"/>
              </w:rPr>
              <w:t xml:space="preserve"> </w:t>
            </w:r>
            <w:r>
              <w:rPr>
                <w:rFonts w:ascii="Times New Roman" w:hAnsi="Times New Roman" w:cs="Times New Roman"/>
                <w:bCs/>
                <w:sz w:val="28"/>
                <w:szCs w:val="28"/>
                <w:lang w:val="en-US"/>
              </w:rPr>
              <w:t xml:space="preserve">and paper </w:t>
            </w:r>
          </w:p>
        </w:tc>
        <w:tc>
          <w:tcPr>
            <w:tcW w:w="1491" w:type="dxa"/>
            <w:gridSpan w:val="2"/>
            <w:tcBorders>
              <w:top w:val="single" w:sz="4" w:space="0" w:color="000000"/>
              <w:left w:val="single" w:sz="4" w:space="0" w:color="000000"/>
              <w:bottom w:val="single" w:sz="4" w:space="0" w:color="000000"/>
              <w:right w:val="single" w:sz="4" w:space="0" w:color="000000"/>
            </w:tcBorders>
          </w:tcPr>
          <w:p w14:paraId="00F8DC2C" w14:textId="250A1D7A" w:rsidR="00286840" w:rsidRDefault="00286840" w:rsidP="00286840">
            <w:pPr>
              <w:widowControl w:val="0"/>
              <w:spacing w:after="0" w:line="240" w:lineRule="auto"/>
              <w:jc w:val="center"/>
              <w:rPr>
                <w:rFonts w:ascii="Times New Roman" w:hAnsi="Times New Roman" w:cs="Times New Roman"/>
                <w:bCs/>
                <w:szCs w:val="28"/>
                <w:lang w:val="en-US"/>
              </w:rPr>
            </w:pPr>
            <w:r w:rsidRPr="005B589E">
              <w:t>27110</w:t>
            </w:r>
          </w:p>
        </w:tc>
        <w:tc>
          <w:tcPr>
            <w:tcW w:w="1641" w:type="dxa"/>
            <w:tcBorders>
              <w:top w:val="single" w:sz="4" w:space="0" w:color="000000"/>
              <w:left w:val="single" w:sz="4" w:space="0" w:color="000000"/>
              <w:bottom w:val="single" w:sz="4" w:space="0" w:color="000000"/>
              <w:right w:val="single" w:sz="4" w:space="0" w:color="000000"/>
            </w:tcBorders>
          </w:tcPr>
          <w:p w14:paraId="662334E9" w14:textId="02008C0D" w:rsidR="00286840" w:rsidRDefault="00286840" w:rsidP="00286840">
            <w:pPr>
              <w:widowControl w:val="0"/>
              <w:spacing w:after="0" w:line="240" w:lineRule="auto"/>
              <w:jc w:val="center"/>
              <w:rPr>
                <w:rFonts w:ascii="Times New Roman" w:hAnsi="Times New Roman" w:cs="Times New Roman"/>
                <w:bCs/>
                <w:szCs w:val="28"/>
              </w:rPr>
            </w:pPr>
            <w:r w:rsidRPr="008200C7">
              <w:t>11960</w:t>
            </w:r>
          </w:p>
        </w:tc>
        <w:tc>
          <w:tcPr>
            <w:tcW w:w="1852" w:type="dxa"/>
            <w:tcBorders>
              <w:top w:val="single" w:sz="4" w:space="0" w:color="000000"/>
              <w:left w:val="single" w:sz="4" w:space="0" w:color="000000"/>
              <w:bottom w:val="single" w:sz="4" w:space="0" w:color="000000"/>
              <w:right w:val="single" w:sz="4" w:space="0" w:color="000000"/>
            </w:tcBorders>
          </w:tcPr>
          <w:p w14:paraId="51F7BD3A" w14:textId="59AE0CDC" w:rsidR="00286840" w:rsidRPr="00F862EE" w:rsidRDefault="00F862EE" w:rsidP="00286840">
            <w:pPr>
              <w:widowControl w:val="0"/>
              <w:spacing w:after="0" w:line="240" w:lineRule="auto"/>
              <w:jc w:val="center"/>
              <w:rPr>
                <w:rFonts w:ascii="Times New Roman" w:hAnsi="Times New Roman" w:cs="Times New Roman"/>
                <w:bCs/>
              </w:rPr>
            </w:pPr>
            <w:r>
              <w:rPr>
                <w:rFonts w:ascii="Times New Roman" w:hAnsi="Times New Roman" w:cs="Times New Roman"/>
                <w:bCs/>
              </w:rPr>
              <w:t>7920</w:t>
            </w:r>
          </w:p>
        </w:tc>
        <w:tc>
          <w:tcPr>
            <w:tcW w:w="1854" w:type="dxa"/>
            <w:tcBorders>
              <w:top w:val="single" w:sz="4" w:space="0" w:color="000000"/>
              <w:left w:val="single" w:sz="4" w:space="0" w:color="000000"/>
              <w:bottom w:val="single" w:sz="4" w:space="0" w:color="000000"/>
              <w:right w:val="single" w:sz="4" w:space="0" w:color="000000"/>
            </w:tcBorders>
          </w:tcPr>
          <w:p w14:paraId="6FB1BFEF" w14:textId="6B164F93" w:rsidR="00286840" w:rsidRDefault="00286840" w:rsidP="0028684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bl>
    <w:p w14:paraId="00BD6BCE" w14:textId="3570234B" w:rsidR="00F36B02" w:rsidRPr="005F378A" w:rsidRDefault="00F36B02" w:rsidP="00F36B02">
      <w:pPr>
        <w:rPr>
          <w:rStyle w:val="Strong"/>
          <w:rFonts w:ascii="Arial" w:hAnsi="Arial"/>
          <w:b w:val="0"/>
          <w:bCs w:val="0"/>
          <w:sz w:val="24"/>
          <w:szCs w:val="24"/>
          <w:lang w:val="en-US"/>
        </w:rPr>
      </w:pPr>
      <w:r w:rsidRPr="00F36B02">
        <w:rPr>
          <w:lang w:val="en-US"/>
        </w:rPr>
        <w:t xml:space="preserve">*2026 data until </w:t>
      </w:r>
      <w:r w:rsidRPr="00F36B02">
        <w:rPr>
          <w:rStyle w:val="Strong"/>
          <w:lang w:val="en-US"/>
        </w:rPr>
        <w:t>31 August 2026</w:t>
      </w:r>
      <w:r w:rsidRPr="00F36B02">
        <w:rPr>
          <w:lang w:val="en-US"/>
        </w:rPr>
        <w:t>, based on 243,046 guest nights.</w:t>
      </w:r>
    </w:p>
    <w:p w14:paraId="5D624B6F" w14:textId="3A05849E" w:rsidR="008A20EE" w:rsidRPr="005F378A" w:rsidRDefault="00E64A99" w:rsidP="002F07C5">
      <w:pPr>
        <w:pStyle w:val="NormalWeb"/>
        <w:rPr>
          <w:rFonts w:ascii="Arial" w:hAnsi="Arial" w:cs="Arial"/>
          <w:b/>
          <w:bCs/>
          <w:sz w:val="22"/>
          <w:szCs w:val="22"/>
          <w:lang w:val="en-US"/>
        </w:rPr>
      </w:pPr>
      <w:r w:rsidRPr="00FD7341">
        <w:rPr>
          <w:rStyle w:val="Strong"/>
          <w:rFonts w:ascii="Arial" w:hAnsi="Arial" w:cs="Arial"/>
          <w:b w:val="0"/>
          <w:bCs w:val="0"/>
          <w:sz w:val="22"/>
          <w:szCs w:val="22"/>
          <w:lang w:val="en-US"/>
        </w:rPr>
        <w:t>As shown in the annual comparison, the hotel has achieved a positive trend in waste management between 2024 and 2026. Food waste decreased from 77,294 kg in 2024 to 75,817 kg in 2025 and further to 73,166 kg in 2026, resulting in a 5.34% reduction compared with 2025 and exceeding the 2% reduction target. Similarly, plastic and paper waste decreased significantly from 27,110 kg in 2024 to 11,960 kg in 2025 and 7,920 kg in 2026. Overall, these results demonstrate continuous improvement in waste prevention and responsible waste management, while recycling practices will continue to be strengthened.</w:t>
      </w:r>
    </w:p>
    <w:tbl>
      <w:tblPr>
        <w:tblW w:w="0" w:type="auto"/>
        <w:tblCellSpacing w:w="15"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2114"/>
        <w:gridCol w:w="4959"/>
        <w:gridCol w:w="1691"/>
      </w:tblGrid>
      <w:tr w:rsidR="00F862EE" w:rsidRPr="00DC583B" w14:paraId="2D31E728" w14:textId="77777777" w:rsidTr="005F378A">
        <w:trPr>
          <w:tblHeader/>
          <w:tblCellSpacing w:w="15" w:type="dxa"/>
        </w:trPr>
        <w:tc>
          <w:tcPr>
            <w:tcW w:w="0" w:type="auto"/>
            <w:shd w:val="clear" w:color="auto" w:fill="DAE9F7" w:themeFill="text2" w:themeFillTint="1A"/>
            <w:vAlign w:val="center"/>
            <w:hideMark/>
          </w:tcPr>
          <w:p w14:paraId="7945EF0D" w14:textId="48EF16BF" w:rsidR="00F862EE" w:rsidRPr="00FD7341" w:rsidRDefault="00F862EE" w:rsidP="00F862EE">
            <w:pPr>
              <w:suppressAutoHyphens w:val="0"/>
              <w:spacing w:after="0" w:line="240" w:lineRule="auto"/>
              <w:jc w:val="center"/>
              <w:rPr>
                <w:rFonts w:ascii="Arial" w:eastAsia="Times New Roman" w:hAnsi="Arial" w:cs="Arial"/>
                <w:b/>
                <w:bCs/>
                <w:sz w:val="24"/>
                <w:szCs w:val="24"/>
                <w:lang w:eastAsia="el-GR"/>
              </w:rPr>
            </w:pPr>
            <w:r w:rsidRPr="00FD7341">
              <w:rPr>
                <w:rStyle w:val="Strong"/>
                <w:rFonts w:ascii="Arial" w:hAnsi="Arial" w:cs="Arial"/>
              </w:rPr>
              <w:t>2026 Target</w:t>
            </w:r>
          </w:p>
        </w:tc>
        <w:tc>
          <w:tcPr>
            <w:tcW w:w="0" w:type="auto"/>
            <w:shd w:val="clear" w:color="auto" w:fill="DAE9F7" w:themeFill="text2" w:themeFillTint="1A"/>
            <w:vAlign w:val="center"/>
            <w:hideMark/>
          </w:tcPr>
          <w:p w14:paraId="0AF0C04F" w14:textId="53ADCB3F" w:rsidR="00F862EE" w:rsidRPr="00FD7341" w:rsidRDefault="00F862EE" w:rsidP="00F862EE">
            <w:pPr>
              <w:suppressAutoHyphens w:val="0"/>
              <w:spacing w:after="0" w:line="240" w:lineRule="auto"/>
              <w:jc w:val="center"/>
              <w:rPr>
                <w:rFonts w:ascii="Arial" w:eastAsia="Times New Roman" w:hAnsi="Arial" w:cs="Arial"/>
                <w:b/>
                <w:bCs/>
                <w:sz w:val="24"/>
                <w:szCs w:val="24"/>
                <w:lang w:eastAsia="el-GR"/>
              </w:rPr>
            </w:pPr>
            <w:r w:rsidRPr="00FD7341">
              <w:rPr>
                <w:rStyle w:val="Strong"/>
                <w:rFonts w:ascii="Arial" w:hAnsi="Arial" w:cs="Arial"/>
              </w:rPr>
              <w:t>2026 Result</w:t>
            </w:r>
          </w:p>
        </w:tc>
        <w:tc>
          <w:tcPr>
            <w:tcW w:w="0" w:type="auto"/>
            <w:shd w:val="clear" w:color="auto" w:fill="DAE9F7" w:themeFill="text2" w:themeFillTint="1A"/>
            <w:vAlign w:val="center"/>
            <w:hideMark/>
          </w:tcPr>
          <w:p w14:paraId="510E5078" w14:textId="3C2BACBB" w:rsidR="00F862EE" w:rsidRPr="00FD7341" w:rsidRDefault="00F862EE" w:rsidP="00F862EE">
            <w:pPr>
              <w:suppressAutoHyphens w:val="0"/>
              <w:spacing w:after="0" w:line="240" w:lineRule="auto"/>
              <w:jc w:val="center"/>
              <w:rPr>
                <w:rFonts w:ascii="Arial" w:eastAsia="Times New Roman" w:hAnsi="Arial" w:cs="Arial"/>
                <w:b/>
                <w:bCs/>
                <w:sz w:val="24"/>
                <w:szCs w:val="24"/>
                <w:lang w:eastAsia="el-GR"/>
              </w:rPr>
            </w:pPr>
            <w:r w:rsidRPr="00FD7341">
              <w:rPr>
                <w:rStyle w:val="Strong"/>
                <w:rFonts w:ascii="Arial" w:hAnsi="Arial" w:cs="Arial"/>
              </w:rPr>
              <w:t>Status</w:t>
            </w:r>
          </w:p>
        </w:tc>
      </w:tr>
      <w:tr w:rsidR="00F862EE" w:rsidRPr="00DC583B" w14:paraId="7F33A0CD" w14:textId="77777777" w:rsidTr="005F378A">
        <w:trPr>
          <w:tblCellSpacing w:w="15" w:type="dxa"/>
        </w:trPr>
        <w:tc>
          <w:tcPr>
            <w:tcW w:w="0" w:type="auto"/>
            <w:shd w:val="clear" w:color="auto" w:fill="DAE9F7" w:themeFill="text2" w:themeFillTint="1A"/>
            <w:vAlign w:val="center"/>
            <w:hideMark/>
          </w:tcPr>
          <w:p w14:paraId="6E7DC205" w14:textId="578C4D52" w:rsidR="00F862EE" w:rsidRPr="00FD7341" w:rsidRDefault="00F862EE" w:rsidP="00F862EE">
            <w:pPr>
              <w:suppressAutoHyphens w:val="0"/>
              <w:spacing w:after="0" w:line="240" w:lineRule="auto"/>
              <w:rPr>
                <w:rFonts w:ascii="Arial" w:eastAsia="Times New Roman" w:hAnsi="Arial" w:cs="Arial"/>
                <w:sz w:val="24"/>
                <w:szCs w:val="24"/>
                <w:lang w:val="en-US" w:eastAsia="el-GR"/>
              </w:rPr>
            </w:pPr>
            <w:r w:rsidRPr="00FD7341">
              <w:rPr>
                <w:rStyle w:val="Strong"/>
                <w:rFonts w:ascii="Arial" w:hAnsi="Arial" w:cs="Arial"/>
              </w:rPr>
              <w:t>Reduce food waste by 2%.</w:t>
            </w:r>
          </w:p>
        </w:tc>
        <w:tc>
          <w:tcPr>
            <w:tcW w:w="0" w:type="auto"/>
            <w:shd w:val="clear" w:color="auto" w:fill="DAE9F7" w:themeFill="text2" w:themeFillTint="1A"/>
            <w:vAlign w:val="center"/>
            <w:hideMark/>
          </w:tcPr>
          <w:p w14:paraId="69892782" w14:textId="74715309" w:rsidR="00F862EE" w:rsidRPr="00FD7341" w:rsidRDefault="00F862EE" w:rsidP="00F862EE">
            <w:pPr>
              <w:suppressAutoHyphens w:val="0"/>
              <w:spacing w:after="0" w:line="240" w:lineRule="auto"/>
              <w:rPr>
                <w:rFonts w:ascii="Arial" w:eastAsia="Times New Roman" w:hAnsi="Arial" w:cs="Arial"/>
                <w:sz w:val="24"/>
                <w:szCs w:val="24"/>
                <w:lang w:val="en-US" w:eastAsia="el-GR"/>
              </w:rPr>
            </w:pPr>
            <w:r w:rsidRPr="00FD7341">
              <w:rPr>
                <w:rFonts w:ascii="Arial" w:hAnsi="Arial" w:cs="Arial"/>
                <w:lang w:val="en-US"/>
              </w:rPr>
              <w:t xml:space="preserve">Food waste decreased from </w:t>
            </w:r>
            <w:r w:rsidRPr="00FD7341">
              <w:rPr>
                <w:rStyle w:val="Strong"/>
                <w:rFonts w:ascii="Arial" w:hAnsi="Arial" w:cs="Arial"/>
                <w:lang w:val="en-US"/>
              </w:rPr>
              <w:t>75,817 kg in 2025 to 73,166 kg in 2026</w:t>
            </w:r>
            <w:r w:rsidRPr="00FD7341">
              <w:rPr>
                <w:rFonts w:ascii="Arial" w:hAnsi="Arial" w:cs="Arial"/>
                <w:lang w:val="en-US"/>
              </w:rPr>
              <w:t xml:space="preserve">, representing a </w:t>
            </w:r>
            <w:r w:rsidRPr="00FD7341">
              <w:rPr>
                <w:rStyle w:val="Strong"/>
                <w:rFonts w:ascii="Arial" w:hAnsi="Arial" w:cs="Arial"/>
                <w:lang w:val="en-US"/>
              </w:rPr>
              <w:t>5.34% reduction</w:t>
            </w:r>
            <w:r w:rsidRPr="00FD7341">
              <w:rPr>
                <w:rFonts w:ascii="Arial" w:hAnsi="Arial" w:cs="Arial"/>
                <w:lang w:val="en-US"/>
              </w:rPr>
              <w:t>.</w:t>
            </w:r>
          </w:p>
        </w:tc>
        <w:tc>
          <w:tcPr>
            <w:tcW w:w="0" w:type="auto"/>
            <w:shd w:val="clear" w:color="auto" w:fill="DAE9F7" w:themeFill="text2" w:themeFillTint="1A"/>
            <w:vAlign w:val="center"/>
            <w:hideMark/>
          </w:tcPr>
          <w:p w14:paraId="4DBDA36E" w14:textId="135C8443" w:rsidR="00F862EE" w:rsidRPr="00FD7341" w:rsidRDefault="00F862EE" w:rsidP="00F862EE">
            <w:pPr>
              <w:suppressAutoHyphens w:val="0"/>
              <w:spacing w:after="0" w:line="240" w:lineRule="auto"/>
              <w:rPr>
                <w:rFonts w:ascii="Arial" w:eastAsia="Times New Roman" w:hAnsi="Arial" w:cs="Arial"/>
                <w:sz w:val="24"/>
                <w:szCs w:val="24"/>
                <w:lang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Achieved</w:t>
            </w:r>
          </w:p>
        </w:tc>
      </w:tr>
      <w:tr w:rsidR="00F862EE" w:rsidRPr="00286840" w14:paraId="473AA658" w14:textId="77777777" w:rsidTr="005F378A">
        <w:trPr>
          <w:tblCellSpacing w:w="15" w:type="dxa"/>
        </w:trPr>
        <w:tc>
          <w:tcPr>
            <w:tcW w:w="0" w:type="auto"/>
            <w:shd w:val="clear" w:color="auto" w:fill="DAE9F7" w:themeFill="text2" w:themeFillTint="1A"/>
            <w:vAlign w:val="center"/>
            <w:hideMark/>
          </w:tcPr>
          <w:p w14:paraId="7AACE39C" w14:textId="4F1E95E6" w:rsidR="00F862EE" w:rsidRPr="00FD7341" w:rsidRDefault="00F862EE" w:rsidP="00F862EE">
            <w:pPr>
              <w:suppressAutoHyphens w:val="0"/>
              <w:spacing w:after="0" w:line="240" w:lineRule="auto"/>
              <w:rPr>
                <w:rFonts w:ascii="Arial" w:eastAsia="Times New Roman" w:hAnsi="Arial" w:cs="Arial"/>
                <w:sz w:val="24"/>
                <w:szCs w:val="24"/>
                <w:lang w:val="en-US" w:eastAsia="el-GR"/>
              </w:rPr>
            </w:pPr>
            <w:r w:rsidRPr="00FD7341">
              <w:rPr>
                <w:rStyle w:val="Strong"/>
                <w:rFonts w:ascii="Arial" w:hAnsi="Arial" w:cs="Arial"/>
                <w:lang w:val="en-US"/>
              </w:rPr>
              <w:t>Promote recycling and increase recycled waste by 5%.</w:t>
            </w:r>
          </w:p>
        </w:tc>
        <w:tc>
          <w:tcPr>
            <w:tcW w:w="0" w:type="auto"/>
            <w:shd w:val="clear" w:color="auto" w:fill="DAE9F7" w:themeFill="text2" w:themeFillTint="1A"/>
            <w:vAlign w:val="center"/>
            <w:hideMark/>
          </w:tcPr>
          <w:p w14:paraId="55A4E3B6" w14:textId="6198245E" w:rsidR="00F862EE" w:rsidRPr="00FD7341" w:rsidRDefault="00F862EE" w:rsidP="00F862EE">
            <w:pPr>
              <w:suppressAutoHyphens w:val="0"/>
              <w:spacing w:after="0" w:line="240" w:lineRule="auto"/>
              <w:rPr>
                <w:rFonts w:ascii="Arial" w:eastAsia="Times New Roman" w:hAnsi="Arial" w:cs="Arial"/>
                <w:sz w:val="24"/>
                <w:szCs w:val="24"/>
                <w:lang w:val="en-US" w:eastAsia="el-GR"/>
              </w:rPr>
            </w:pPr>
            <w:r w:rsidRPr="00FD7341">
              <w:rPr>
                <w:rFonts w:ascii="Arial" w:hAnsi="Arial" w:cs="Arial"/>
                <w:lang w:val="en-US"/>
              </w:rPr>
              <w:t xml:space="preserve">Plastic and paper waste decreased from </w:t>
            </w:r>
            <w:r w:rsidRPr="00FD7341">
              <w:rPr>
                <w:rStyle w:val="Strong"/>
                <w:rFonts w:ascii="Arial" w:hAnsi="Arial" w:cs="Arial"/>
                <w:lang w:val="en-US"/>
              </w:rPr>
              <w:t>11,960 kg in 2025 to 7,920 kg in 2026</w:t>
            </w:r>
            <w:r w:rsidRPr="00FD7341">
              <w:rPr>
                <w:rFonts w:ascii="Arial" w:hAnsi="Arial" w:cs="Arial"/>
                <w:lang w:val="en-US"/>
              </w:rPr>
              <w:t>, showing a significant reduction of waste generation and continued improvement in waste management.</w:t>
            </w:r>
          </w:p>
        </w:tc>
        <w:tc>
          <w:tcPr>
            <w:tcW w:w="0" w:type="auto"/>
            <w:shd w:val="clear" w:color="auto" w:fill="DAE9F7" w:themeFill="text2" w:themeFillTint="1A"/>
            <w:vAlign w:val="center"/>
            <w:hideMark/>
          </w:tcPr>
          <w:p w14:paraId="31C0A9B1" w14:textId="44C55854" w:rsidR="00F862EE" w:rsidRPr="00FD7341" w:rsidRDefault="00F862EE" w:rsidP="00F862EE">
            <w:pPr>
              <w:suppressAutoHyphens w:val="0"/>
              <w:spacing w:after="0" w:line="240" w:lineRule="auto"/>
              <w:rPr>
                <w:rFonts w:ascii="Arial" w:eastAsia="Times New Roman" w:hAnsi="Arial" w:cs="Arial"/>
                <w:sz w:val="24"/>
                <w:szCs w:val="24"/>
                <w:lang w:val="en-US"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Partially achieved / Ongoing</w:t>
            </w:r>
          </w:p>
        </w:tc>
      </w:tr>
    </w:tbl>
    <w:p w14:paraId="4BEC0173" w14:textId="77777777" w:rsidR="00DC74F0" w:rsidRDefault="00DC74F0">
      <w:pPr>
        <w:rPr>
          <w:rFonts w:ascii="Times New Roman" w:hAnsi="Times New Roman" w:cs="Times New Roman"/>
          <w:b/>
          <w:sz w:val="28"/>
          <w:szCs w:val="24"/>
          <w:u w:val="single"/>
          <w:lang w:val="en-US"/>
        </w:rPr>
      </w:pPr>
    </w:p>
    <w:p w14:paraId="62BA72EF" w14:textId="0293E703" w:rsidR="00E64A99" w:rsidRDefault="002F07C5">
      <w:pPr>
        <w:rPr>
          <w:rFonts w:ascii="Times New Roman" w:hAnsi="Times New Roman" w:cs="Times New Roman"/>
          <w:b/>
          <w:sz w:val="28"/>
          <w:szCs w:val="24"/>
          <w:u w:val="single"/>
        </w:rPr>
      </w:pPr>
      <w:r w:rsidRPr="002F07C5">
        <w:rPr>
          <w:rFonts w:ascii="Times New Roman" w:hAnsi="Times New Roman" w:cs="Times New Roman"/>
          <w:b/>
          <w:noProof/>
          <w:sz w:val="28"/>
          <w:szCs w:val="24"/>
          <w:u w:val="single"/>
        </w:rPr>
        <w:drawing>
          <wp:inline distT="0" distB="0" distL="0" distR="0" wp14:anchorId="7F12189B" wp14:editId="1CCA22FE">
            <wp:extent cx="5038725" cy="2717251"/>
            <wp:effectExtent l="0" t="0" r="0" b="6985"/>
            <wp:docPr id="1044438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38643" name=""/>
                    <pic:cNvPicPr/>
                  </pic:nvPicPr>
                  <pic:blipFill>
                    <a:blip r:embed="rId9"/>
                    <a:stretch>
                      <a:fillRect/>
                    </a:stretch>
                  </pic:blipFill>
                  <pic:spPr>
                    <a:xfrm>
                      <a:off x="0" y="0"/>
                      <a:ext cx="5047381" cy="2721919"/>
                    </a:xfrm>
                    <a:prstGeom prst="rect">
                      <a:avLst/>
                    </a:prstGeom>
                  </pic:spPr>
                </pic:pic>
              </a:graphicData>
            </a:graphic>
          </wp:inline>
        </w:drawing>
      </w:r>
    </w:p>
    <w:p w14:paraId="0C227191" w14:textId="11AD3415" w:rsidR="00E64A99" w:rsidRPr="002F07C5" w:rsidRDefault="002F07C5">
      <w:pPr>
        <w:rPr>
          <w:rFonts w:ascii="Times New Roman" w:hAnsi="Times New Roman" w:cs="Times New Roman"/>
          <w:b/>
          <w:sz w:val="28"/>
          <w:szCs w:val="24"/>
          <w:u w:val="single"/>
        </w:rPr>
      </w:pPr>
      <w:r>
        <w:rPr>
          <w:noProof/>
        </w:rPr>
        <mc:AlternateContent>
          <mc:Choice Requires="wps">
            <w:drawing>
              <wp:inline distT="0" distB="0" distL="0" distR="0" wp14:anchorId="33C76496" wp14:editId="6B2477EA">
                <wp:extent cx="304800" cy="304800"/>
                <wp:effectExtent l="0" t="0" r="0" b="0"/>
                <wp:docPr id="92080254" name="AutoShape 1"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F5919F" id="AutoShape 1"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183FD53" w14:textId="32268E00" w:rsidR="00596F50" w:rsidRPr="008A20EE" w:rsidRDefault="00A5674E">
      <w:pPr>
        <w:rPr>
          <w:rFonts w:ascii="Times New Roman" w:hAnsi="Times New Roman" w:cs="Times New Roman"/>
          <w:b/>
          <w:sz w:val="28"/>
          <w:szCs w:val="24"/>
          <w:u w:val="single"/>
          <w:lang w:val="en-US"/>
        </w:rPr>
      </w:pPr>
      <w:r w:rsidRPr="00A5674E">
        <w:rPr>
          <w:rFonts w:ascii="Times New Roman" w:hAnsi="Times New Roman" w:cs="Times New Roman"/>
          <w:b/>
          <w:sz w:val="28"/>
          <w:szCs w:val="24"/>
          <w:u w:val="single"/>
          <w:lang w:val="en-US"/>
        </w:rPr>
        <w:t>Our Targets for Waste Management</w:t>
      </w:r>
      <w:r>
        <w:rPr>
          <w:rFonts w:ascii="Times New Roman" w:hAnsi="Times New Roman" w:cs="Times New Roman"/>
          <w:b/>
          <w:sz w:val="28"/>
          <w:szCs w:val="24"/>
          <w:u w:val="single"/>
          <w:lang w:val="en-US"/>
        </w:rPr>
        <w:t xml:space="preserve"> for 202</w:t>
      </w:r>
      <w:r w:rsidR="00E64A99" w:rsidRPr="00E64A99">
        <w:rPr>
          <w:rFonts w:ascii="Times New Roman" w:hAnsi="Times New Roman" w:cs="Times New Roman"/>
          <w:b/>
          <w:sz w:val="28"/>
          <w:szCs w:val="24"/>
          <w:u w:val="single"/>
          <w:lang w:val="en-US"/>
        </w:rPr>
        <w:t>7</w:t>
      </w:r>
      <w:r>
        <w:rPr>
          <w:rFonts w:ascii="Times New Roman" w:hAnsi="Times New Roman" w:cs="Times New Roman"/>
          <w:b/>
          <w:sz w:val="28"/>
          <w:szCs w:val="24"/>
          <w:u w:val="single"/>
          <w:lang w:val="en-US"/>
        </w:rPr>
        <w:t xml:space="preserve"> </w:t>
      </w:r>
      <w:r w:rsidRPr="00A5674E">
        <w:rPr>
          <w:rFonts w:ascii="Times New Roman" w:hAnsi="Times New Roman" w:cs="Times New Roman"/>
          <w:b/>
          <w:sz w:val="28"/>
          <w:szCs w:val="24"/>
          <w:u w:val="single"/>
          <w:lang w:val="en-US"/>
        </w:rPr>
        <w:tab/>
      </w:r>
    </w:p>
    <w:tbl>
      <w:tblPr>
        <w:tblW w:w="0" w:type="auto"/>
        <w:tblCellSpacing w:w="15" w:type="dxa"/>
        <w:tblBorders>
          <w:insideH w:val="dashSmallGap" w:sz="2" w:space="0" w:color="auto"/>
        </w:tblBorders>
        <w:tblCellMar>
          <w:top w:w="15" w:type="dxa"/>
          <w:left w:w="15" w:type="dxa"/>
          <w:bottom w:w="15" w:type="dxa"/>
          <w:right w:w="15" w:type="dxa"/>
        </w:tblCellMar>
        <w:tblLook w:val="04A0" w:firstRow="1" w:lastRow="0" w:firstColumn="1" w:lastColumn="0" w:noHBand="0" w:noVBand="1"/>
      </w:tblPr>
      <w:tblGrid>
        <w:gridCol w:w="2143"/>
        <w:gridCol w:w="6667"/>
      </w:tblGrid>
      <w:tr w:rsidR="004767EF" w:rsidRPr="005F378A" w14:paraId="7FA8C746" w14:textId="77777777" w:rsidTr="00A5674E">
        <w:trPr>
          <w:tblHeader/>
          <w:tblCellSpacing w:w="15" w:type="dxa"/>
        </w:trPr>
        <w:tc>
          <w:tcPr>
            <w:tcW w:w="0" w:type="auto"/>
            <w:vAlign w:val="center"/>
          </w:tcPr>
          <w:p w14:paraId="1C38AF1B" w14:textId="26EBC7AA" w:rsidR="004767EF" w:rsidRPr="008A20EE" w:rsidRDefault="004767EF" w:rsidP="00596F50">
            <w:pPr>
              <w:suppressAutoHyphens w:val="0"/>
              <w:spacing w:after="0" w:line="240" w:lineRule="auto"/>
              <w:rPr>
                <w:rFonts w:ascii="Times New Roman" w:eastAsia="Times New Roman" w:hAnsi="Times New Roman" w:cs="Times New Roman"/>
                <w:b/>
                <w:bCs/>
                <w:sz w:val="24"/>
                <w:szCs w:val="24"/>
                <w:lang w:val="en-US" w:eastAsia="el-GR"/>
              </w:rPr>
            </w:pPr>
          </w:p>
        </w:tc>
        <w:tc>
          <w:tcPr>
            <w:tcW w:w="0" w:type="auto"/>
            <w:vAlign w:val="center"/>
          </w:tcPr>
          <w:p w14:paraId="45A25522" w14:textId="10423098" w:rsidR="004767EF" w:rsidRPr="00A5674E" w:rsidRDefault="004767EF" w:rsidP="004767EF">
            <w:pPr>
              <w:suppressAutoHyphens w:val="0"/>
              <w:spacing w:after="0" w:line="240" w:lineRule="auto"/>
              <w:jc w:val="center"/>
              <w:rPr>
                <w:rFonts w:ascii="Times New Roman" w:eastAsia="Times New Roman" w:hAnsi="Times New Roman" w:cs="Times New Roman"/>
                <w:b/>
                <w:bCs/>
                <w:sz w:val="24"/>
                <w:szCs w:val="24"/>
                <w:lang w:val="en-US" w:eastAsia="el-GR"/>
              </w:rPr>
            </w:pPr>
          </w:p>
        </w:tc>
      </w:tr>
      <w:tr w:rsidR="004767EF" w:rsidRPr="005F378A" w14:paraId="0A77B331" w14:textId="77777777" w:rsidTr="00A5674E">
        <w:trPr>
          <w:tblCellSpacing w:w="15" w:type="dxa"/>
        </w:trPr>
        <w:tc>
          <w:tcPr>
            <w:tcW w:w="0" w:type="auto"/>
            <w:vAlign w:val="center"/>
            <w:hideMark/>
          </w:tcPr>
          <w:p w14:paraId="08F1C50A" w14:textId="77777777" w:rsidR="004767EF" w:rsidRPr="005F378A" w:rsidRDefault="004767EF" w:rsidP="004767EF">
            <w:pPr>
              <w:suppressAutoHyphens w:val="0"/>
              <w:spacing w:after="0" w:line="240" w:lineRule="auto"/>
              <w:rPr>
                <w:rFonts w:ascii="Arial" w:eastAsia="Times New Roman" w:hAnsi="Arial" w:cs="Arial"/>
                <w:b/>
                <w:bCs/>
                <w:sz w:val="20"/>
                <w:szCs w:val="20"/>
                <w:lang w:eastAsia="el-GR"/>
              </w:rPr>
            </w:pPr>
            <w:r w:rsidRPr="005F378A">
              <w:rPr>
                <w:rFonts w:ascii="Arial" w:eastAsia="Times New Roman" w:hAnsi="Arial" w:cs="Arial"/>
                <w:b/>
                <w:bCs/>
                <w:sz w:val="20"/>
                <w:szCs w:val="20"/>
                <w:lang w:eastAsia="el-GR"/>
              </w:rPr>
              <w:t>Reduce food waste</w:t>
            </w:r>
          </w:p>
        </w:tc>
        <w:tc>
          <w:tcPr>
            <w:tcW w:w="0" w:type="auto"/>
            <w:vAlign w:val="center"/>
            <w:hideMark/>
          </w:tcPr>
          <w:p w14:paraId="3E20C6CE" w14:textId="55EEEC0A" w:rsidR="004767EF" w:rsidRPr="005F378A" w:rsidRDefault="004767EF" w:rsidP="004767EF">
            <w:pPr>
              <w:suppressAutoHyphens w:val="0"/>
              <w:spacing w:after="0" w:line="240" w:lineRule="auto"/>
              <w:rPr>
                <w:rFonts w:ascii="Arial" w:eastAsia="Times New Roman" w:hAnsi="Arial" w:cs="Arial"/>
                <w:sz w:val="20"/>
                <w:szCs w:val="20"/>
                <w:lang w:val="en-US" w:eastAsia="el-GR"/>
              </w:rPr>
            </w:pPr>
            <w:r w:rsidRPr="005F378A">
              <w:rPr>
                <w:rFonts w:ascii="Arial" w:eastAsia="Times New Roman" w:hAnsi="Arial" w:cs="Arial"/>
                <w:sz w:val="20"/>
                <w:szCs w:val="20"/>
                <w:lang w:val="en-US" w:eastAsia="el-GR"/>
              </w:rPr>
              <w:t xml:space="preserve">Achieve an additional reduction of at least </w:t>
            </w:r>
            <w:r w:rsidRPr="005F378A">
              <w:rPr>
                <w:rFonts w:ascii="Arial" w:eastAsia="Times New Roman" w:hAnsi="Arial" w:cs="Arial"/>
                <w:b/>
                <w:bCs/>
                <w:sz w:val="20"/>
                <w:szCs w:val="20"/>
                <w:lang w:val="en-US" w:eastAsia="el-GR"/>
              </w:rPr>
              <w:t>2–3%</w:t>
            </w:r>
            <w:r w:rsidRPr="005F378A">
              <w:rPr>
                <w:rFonts w:ascii="Arial" w:eastAsia="Times New Roman" w:hAnsi="Arial" w:cs="Arial"/>
                <w:sz w:val="20"/>
                <w:szCs w:val="20"/>
                <w:lang w:val="en-US" w:eastAsia="el-GR"/>
              </w:rPr>
              <w:t xml:space="preserve"> in food waste compared to 202</w:t>
            </w:r>
            <w:r w:rsidR="002F07C5" w:rsidRPr="005F378A">
              <w:rPr>
                <w:rFonts w:ascii="Arial" w:eastAsia="Times New Roman" w:hAnsi="Arial" w:cs="Arial"/>
                <w:sz w:val="20"/>
                <w:szCs w:val="20"/>
                <w:lang w:val="en-US" w:eastAsia="el-GR"/>
              </w:rPr>
              <w:t>6</w:t>
            </w:r>
            <w:r w:rsidRPr="005F378A">
              <w:rPr>
                <w:rFonts w:ascii="Arial" w:eastAsia="Times New Roman" w:hAnsi="Arial" w:cs="Arial"/>
                <w:sz w:val="20"/>
                <w:szCs w:val="20"/>
                <w:lang w:val="en-US" w:eastAsia="el-GR"/>
              </w:rPr>
              <w:t xml:space="preserve"> levels through improved stock control, portion management, and waste monitoring.</w:t>
            </w:r>
          </w:p>
        </w:tc>
      </w:tr>
      <w:tr w:rsidR="004767EF" w:rsidRPr="005F378A" w14:paraId="2819F6D8" w14:textId="77777777" w:rsidTr="00A5674E">
        <w:trPr>
          <w:tblCellSpacing w:w="15" w:type="dxa"/>
        </w:trPr>
        <w:tc>
          <w:tcPr>
            <w:tcW w:w="0" w:type="auto"/>
            <w:vAlign w:val="center"/>
            <w:hideMark/>
          </w:tcPr>
          <w:p w14:paraId="2D2216EC" w14:textId="77777777" w:rsidR="004767EF" w:rsidRPr="005F378A" w:rsidRDefault="004767EF" w:rsidP="004767EF">
            <w:pPr>
              <w:suppressAutoHyphens w:val="0"/>
              <w:spacing w:after="0" w:line="240" w:lineRule="auto"/>
              <w:rPr>
                <w:rFonts w:ascii="Arial" w:eastAsia="Times New Roman" w:hAnsi="Arial" w:cs="Arial"/>
                <w:b/>
                <w:bCs/>
                <w:sz w:val="20"/>
                <w:szCs w:val="20"/>
                <w:lang w:val="en-US" w:eastAsia="el-GR"/>
              </w:rPr>
            </w:pPr>
            <w:r w:rsidRPr="005F378A">
              <w:rPr>
                <w:rFonts w:ascii="Arial" w:eastAsia="Times New Roman" w:hAnsi="Arial" w:cs="Arial"/>
                <w:b/>
                <w:bCs/>
                <w:sz w:val="20"/>
                <w:szCs w:val="20"/>
                <w:lang w:val="en-US" w:eastAsia="el-GR"/>
              </w:rPr>
              <w:t>Reduce plastic and paper waste</w:t>
            </w:r>
          </w:p>
        </w:tc>
        <w:tc>
          <w:tcPr>
            <w:tcW w:w="0" w:type="auto"/>
            <w:vAlign w:val="center"/>
            <w:hideMark/>
          </w:tcPr>
          <w:p w14:paraId="0FD63773" w14:textId="77777777" w:rsidR="004767EF" w:rsidRPr="005F378A" w:rsidRDefault="004767EF" w:rsidP="004767EF">
            <w:pPr>
              <w:suppressAutoHyphens w:val="0"/>
              <w:spacing w:after="0" w:line="240" w:lineRule="auto"/>
              <w:rPr>
                <w:rFonts w:ascii="Arial" w:eastAsia="Times New Roman" w:hAnsi="Arial" w:cs="Arial"/>
                <w:sz w:val="20"/>
                <w:szCs w:val="20"/>
                <w:lang w:val="en-US" w:eastAsia="el-GR"/>
              </w:rPr>
            </w:pPr>
            <w:r w:rsidRPr="005F378A">
              <w:rPr>
                <w:rFonts w:ascii="Arial" w:eastAsia="Times New Roman" w:hAnsi="Arial" w:cs="Arial"/>
                <w:sz w:val="20"/>
                <w:szCs w:val="20"/>
                <w:lang w:val="en-US" w:eastAsia="el-GR"/>
              </w:rPr>
              <w:t>Continue minimizing plastic and paper consumption by increasing recycling practices and promoting reusable and digital alternatives.</w:t>
            </w:r>
          </w:p>
        </w:tc>
      </w:tr>
      <w:tr w:rsidR="004767EF" w:rsidRPr="005F378A" w14:paraId="275938F0" w14:textId="77777777" w:rsidTr="00A5674E">
        <w:trPr>
          <w:tblCellSpacing w:w="15" w:type="dxa"/>
        </w:trPr>
        <w:tc>
          <w:tcPr>
            <w:tcW w:w="0" w:type="auto"/>
            <w:vAlign w:val="center"/>
            <w:hideMark/>
          </w:tcPr>
          <w:p w14:paraId="071F7B90" w14:textId="77777777" w:rsidR="004767EF" w:rsidRPr="005F378A" w:rsidRDefault="004767EF" w:rsidP="004767EF">
            <w:pPr>
              <w:suppressAutoHyphens w:val="0"/>
              <w:spacing w:after="0" w:line="240" w:lineRule="auto"/>
              <w:rPr>
                <w:rFonts w:ascii="Arial" w:eastAsia="Times New Roman" w:hAnsi="Arial" w:cs="Arial"/>
                <w:b/>
                <w:bCs/>
                <w:sz w:val="20"/>
                <w:szCs w:val="20"/>
                <w:lang w:eastAsia="el-GR"/>
              </w:rPr>
            </w:pPr>
            <w:r w:rsidRPr="005F378A">
              <w:rPr>
                <w:rFonts w:ascii="Arial" w:eastAsia="Times New Roman" w:hAnsi="Arial" w:cs="Arial"/>
                <w:b/>
                <w:bCs/>
                <w:sz w:val="20"/>
                <w:szCs w:val="20"/>
                <w:lang w:eastAsia="el-GR"/>
              </w:rPr>
              <w:t>Improve recycling performance</w:t>
            </w:r>
          </w:p>
        </w:tc>
        <w:tc>
          <w:tcPr>
            <w:tcW w:w="0" w:type="auto"/>
            <w:vAlign w:val="center"/>
            <w:hideMark/>
          </w:tcPr>
          <w:p w14:paraId="5DD3F48A" w14:textId="77777777" w:rsidR="004767EF" w:rsidRPr="005F378A" w:rsidRDefault="004767EF" w:rsidP="004767EF">
            <w:pPr>
              <w:suppressAutoHyphens w:val="0"/>
              <w:spacing w:after="0" w:line="240" w:lineRule="auto"/>
              <w:rPr>
                <w:rFonts w:ascii="Arial" w:eastAsia="Times New Roman" w:hAnsi="Arial" w:cs="Arial"/>
                <w:sz w:val="20"/>
                <w:szCs w:val="20"/>
                <w:lang w:val="en-US" w:eastAsia="el-GR"/>
              </w:rPr>
            </w:pPr>
            <w:r w:rsidRPr="005F378A">
              <w:rPr>
                <w:rFonts w:ascii="Arial" w:eastAsia="Times New Roman" w:hAnsi="Arial" w:cs="Arial"/>
                <w:sz w:val="20"/>
                <w:szCs w:val="20"/>
                <w:lang w:val="en-US" w:eastAsia="el-GR"/>
              </w:rPr>
              <w:t>Increase waste separation and recycling rates across all operational areas.</w:t>
            </w:r>
          </w:p>
        </w:tc>
      </w:tr>
      <w:tr w:rsidR="004767EF" w:rsidRPr="005F378A" w14:paraId="6A12D28A" w14:textId="77777777" w:rsidTr="00A5674E">
        <w:trPr>
          <w:tblCellSpacing w:w="15" w:type="dxa"/>
        </w:trPr>
        <w:tc>
          <w:tcPr>
            <w:tcW w:w="0" w:type="auto"/>
            <w:vAlign w:val="center"/>
            <w:hideMark/>
          </w:tcPr>
          <w:p w14:paraId="24EA0AC2" w14:textId="77777777" w:rsidR="004767EF" w:rsidRPr="005F378A" w:rsidRDefault="004767EF" w:rsidP="004767EF">
            <w:pPr>
              <w:suppressAutoHyphens w:val="0"/>
              <w:spacing w:after="0" w:line="240" w:lineRule="auto"/>
              <w:rPr>
                <w:rFonts w:ascii="Arial" w:eastAsia="Times New Roman" w:hAnsi="Arial" w:cs="Arial"/>
                <w:b/>
                <w:bCs/>
                <w:sz w:val="20"/>
                <w:szCs w:val="20"/>
                <w:lang w:eastAsia="el-GR"/>
              </w:rPr>
            </w:pPr>
            <w:r w:rsidRPr="005F378A">
              <w:rPr>
                <w:rFonts w:ascii="Arial" w:eastAsia="Times New Roman" w:hAnsi="Arial" w:cs="Arial"/>
                <w:b/>
                <w:bCs/>
                <w:sz w:val="20"/>
                <w:szCs w:val="20"/>
                <w:lang w:eastAsia="el-GR"/>
              </w:rPr>
              <w:t>Employee awareness and training</w:t>
            </w:r>
          </w:p>
        </w:tc>
        <w:tc>
          <w:tcPr>
            <w:tcW w:w="0" w:type="auto"/>
            <w:vAlign w:val="center"/>
            <w:hideMark/>
          </w:tcPr>
          <w:p w14:paraId="41AB7776" w14:textId="77777777" w:rsidR="004767EF" w:rsidRPr="005F378A" w:rsidRDefault="004767EF" w:rsidP="004767EF">
            <w:pPr>
              <w:suppressAutoHyphens w:val="0"/>
              <w:spacing w:after="0" w:line="240" w:lineRule="auto"/>
              <w:rPr>
                <w:rFonts w:ascii="Arial" w:eastAsia="Times New Roman" w:hAnsi="Arial" w:cs="Arial"/>
                <w:sz w:val="20"/>
                <w:szCs w:val="20"/>
                <w:lang w:val="en-US" w:eastAsia="el-GR"/>
              </w:rPr>
            </w:pPr>
            <w:r w:rsidRPr="005F378A">
              <w:rPr>
                <w:rFonts w:ascii="Arial" w:eastAsia="Times New Roman" w:hAnsi="Arial" w:cs="Arial"/>
                <w:sz w:val="20"/>
                <w:szCs w:val="20"/>
                <w:lang w:val="en-US" w:eastAsia="el-GR"/>
              </w:rPr>
              <w:t>Conduct awareness campaigns and staff training on waste reduction, recycling, and sustainable practices.</w:t>
            </w:r>
          </w:p>
        </w:tc>
      </w:tr>
      <w:tr w:rsidR="004767EF" w:rsidRPr="005F378A" w14:paraId="68A57E5B" w14:textId="77777777" w:rsidTr="00A5674E">
        <w:trPr>
          <w:tblCellSpacing w:w="15" w:type="dxa"/>
        </w:trPr>
        <w:tc>
          <w:tcPr>
            <w:tcW w:w="0" w:type="auto"/>
            <w:vAlign w:val="center"/>
            <w:hideMark/>
          </w:tcPr>
          <w:p w14:paraId="6F23EED1" w14:textId="77777777" w:rsidR="004767EF" w:rsidRPr="005F378A" w:rsidRDefault="004767EF" w:rsidP="004767EF">
            <w:pPr>
              <w:suppressAutoHyphens w:val="0"/>
              <w:spacing w:after="0" w:line="240" w:lineRule="auto"/>
              <w:rPr>
                <w:rFonts w:ascii="Arial" w:eastAsia="Times New Roman" w:hAnsi="Arial" w:cs="Arial"/>
                <w:b/>
                <w:bCs/>
                <w:sz w:val="20"/>
                <w:szCs w:val="20"/>
                <w:lang w:eastAsia="el-GR"/>
              </w:rPr>
            </w:pPr>
            <w:r w:rsidRPr="005F378A">
              <w:rPr>
                <w:rFonts w:ascii="Arial" w:eastAsia="Times New Roman" w:hAnsi="Arial" w:cs="Arial"/>
                <w:b/>
                <w:bCs/>
                <w:sz w:val="20"/>
                <w:szCs w:val="20"/>
                <w:lang w:eastAsia="el-GR"/>
              </w:rPr>
              <w:t>Promote sustainable operations</w:t>
            </w:r>
          </w:p>
        </w:tc>
        <w:tc>
          <w:tcPr>
            <w:tcW w:w="0" w:type="auto"/>
            <w:vAlign w:val="center"/>
            <w:hideMark/>
          </w:tcPr>
          <w:p w14:paraId="508DBD56" w14:textId="77777777" w:rsidR="004767EF" w:rsidRPr="005F378A" w:rsidRDefault="004767EF" w:rsidP="004767EF">
            <w:pPr>
              <w:suppressAutoHyphens w:val="0"/>
              <w:spacing w:after="0" w:line="240" w:lineRule="auto"/>
              <w:rPr>
                <w:rFonts w:ascii="Arial" w:eastAsia="Times New Roman" w:hAnsi="Arial" w:cs="Arial"/>
                <w:sz w:val="20"/>
                <w:szCs w:val="20"/>
                <w:lang w:val="en-US" w:eastAsia="el-GR"/>
              </w:rPr>
            </w:pPr>
            <w:r w:rsidRPr="005F378A">
              <w:rPr>
                <w:rFonts w:ascii="Arial" w:eastAsia="Times New Roman" w:hAnsi="Arial" w:cs="Arial"/>
                <w:sz w:val="20"/>
                <w:szCs w:val="20"/>
                <w:lang w:val="en-US" w:eastAsia="el-GR"/>
              </w:rPr>
              <w:t>Encourage suppliers and departments to adopt environmentally friendly packaging and reduced material usage.</w:t>
            </w:r>
          </w:p>
        </w:tc>
      </w:tr>
      <w:tr w:rsidR="004767EF" w:rsidRPr="005F378A" w14:paraId="650D23B4" w14:textId="77777777" w:rsidTr="00A5674E">
        <w:trPr>
          <w:tblCellSpacing w:w="15" w:type="dxa"/>
        </w:trPr>
        <w:tc>
          <w:tcPr>
            <w:tcW w:w="0" w:type="auto"/>
            <w:vAlign w:val="center"/>
            <w:hideMark/>
          </w:tcPr>
          <w:p w14:paraId="2FED5B67" w14:textId="77777777" w:rsidR="004767EF" w:rsidRPr="005F378A" w:rsidRDefault="004767EF" w:rsidP="004767EF">
            <w:pPr>
              <w:suppressAutoHyphens w:val="0"/>
              <w:spacing w:after="0" w:line="240" w:lineRule="auto"/>
              <w:rPr>
                <w:rFonts w:ascii="Arial" w:eastAsia="Times New Roman" w:hAnsi="Arial" w:cs="Arial"/>
                <w:b/>
                <w:bCs/>
                <w:sz w:val="20"/>
                <w:szCs w:val="20"/>
                <w:lang w:eastAsia="el-GR"/>
              </w:rPr>
            </w:pPr>
            <w:r w:rsidRPr="005F378A">
              <w:rPr>
                <w:rFonts w:ascii="Arial" w:eastAsia="Times New Roman" w:hAnsi="Arial" w:cs="Arial"/>
                <w:b/>
                <w:bCs/>
                <w:sz w:val="20"/>
                <w:szCs w:val="20"/>
                <w:lang w:eastAsia="el-GR"/>
              </w:rPr>
              <w:t>Strengthen waste monitoring</w:t>
            </w:r>
          </w:p>
        </w:tc>
        <w:tc>
          <w:tcPr>
            <w:tcW w:w="0" w:type="auto"/>
            <w:vAlign w:val="center"/>
            <w:hideMark/>
          </w:tcPr>
          <w:p w14:paraId="3FD838F0" w14:textId="77777777" w:rsidR="004767EF" w:rsidRPr="005F378A" w:rsidRDefault="004767EF" w:rsidP="004767EF">
            <w:pPr>
              <w:suppressAutoHyphens w:val="0"/>
              <w:spacing w:after="0" w:line="240" w:lineRule="auto"/>
              <w:rPr>
                <w:rFonts w:ascii="Arial" w:eastAsia="Times New Roman" w:hAnsi="Arial" w:cs="Arial"/>
                <w:sz w:val="20"/>
                <w:szCs w:val="20"/>
                <w:lang w:val="en-US" w:eastAsia="el-GR"/>
              </w:rPr>
            </w:pPr>
            <w:r w:rsidRPr="005F378A">
              <w:rPr>
                <w:rFonts w:ascii="Arial" w:eastAsia="Times New Roman" w:hAnsi="Arial" w:cs="Arial"/>
                <w:sz w:val="20"/>
                <w:szCs w:val="20"/>
                <w:lang w:val="en-US" w:eastAsia="el-GR"/>
              </w:rPr>
              <w:t>Improve monthly tracking and reporting of waste streams to identify reduction opportunities and ensure continuous improvement.</w:t>
            </w:r>
          </w:p>
        </w:tc>
      </w:tr>
    </w:tbl>
    <w:p w14:paraId="599D876D" w14:textId="77777777" w:rsidR="008A20EE" w:rsidRPr="00BC39C6" w:rsidRDefault="008A20EE">
      <w:pPr>
        <w:rPr>
          <w:rFonts w:ascii="Times New Roman" w:hAnsi="Times New Roman" w:cs="Times New Roman"/>
          <w:b/>
          <w:sz w:val="28"/>
          <w:szCs w:val="24"/>
          <w:u w:val="single"/>
          <w:lang w:val="en-US"/>
        </w:rPr>
      </w:pPr>
    </w:p>
    <w:p w14:paraId="50E498C6" w14:textId="65781513" w:rsidR="00DC74F0" w:rsidRPr="00FD7341" w:rsidRDefault="00000000">
      <w:pPr>
        <w:rPr>
          <w:rFonts w:ascii="Arial" w:hAnsi="Arial" w:cs="Arial"/>
          <w:b/>
          <w:sz w:val="28"/>
          <w:szCs w:val="24"/>
          <w:u w:val="single"/>
          <w:lang w:val="en-US"/>
        </w:rPr>
      </w:pPr>
      <w:r w:rsidRPr="00FD7341">
        <w:rPr>
          <w:rFonts w:ascii="Arial" w:hAnsi="Arial" w:cs="Arial"/>
          <w:b/>
          <w:sz w:val="28"/>
          <w:szCs w:val="24"/>
          <w:u w:val="single"/>
          <w:lang w:val="en-US"/>
        </w:rPr>
        <w:t xml:space="preserve">CHEMICALS </w:t>
      </w:r>
    </w:p>
    <w:p w14:paraId="7BA8E23B" w14:textId="4AA2F6CF" w:rsidR="00DC74F0" w:rsidRPr="00FD7341" w:rsidRDefault="00000000">
      <w:pPr>
        <w:rPr>
          <w:rFonts w:ascii="Arial" w:hAnsi="Arial" w:cs="Arial"/>
          <w:sz w:val="24"/>
          <w:szCs w:val="24"/>
          <w:lang w:val="en-US"/>
        </w:rPr>
      </w:pPr>
      <w:r w:rsidRPr="00FD7341">
        <w:rPr>
          <w:rFonts w:ascii="Arial" w:hAnsi="Arial" w:cs="Arial"/>
          <w:sz w:val="24"/>
          <w:szCs w:val="24"/>
          <w:lang w:val="en-US"/>
        </w:rPr>
        <w:t xml:space="preserve">In year 2024 AKTI IMPERIAL </w:t>
      </w:r>
      <w:r w:rsidR="00F143FF" w:rsidRPr="00FD7341">
        <w:rPr>
          <w:rFonts w:ascii="Arial" w:hAnsi="Arial" w:cs="Arial"/>
          <w:sz w:val="24"/>
          <w:szCs w:val="24"/>
          <w:lang w:val="en-US"/>
        </w:rPr>
        <w:t>used</w:t>
      </w:r>
      <w:r w:rsidRPr="00FD7341">
        <w:rPr>
          <w:rFonts w:ascii="Arial" w:hAnsi="Arial" w:cs="Arial"/>
          <w:sz w:val="24"/>
          <w:szCs w:val="24"/>
          <w:lang w:val="en-US"/>
        </w:rPr>
        <w:t xml:space="preserve"> totally 3</w:t>
      </w:r>
      <w:r w:rsidR="00751A1E" w:rsidRPr="00FD7341">
        <w:rPr>
          <w:rFonts w:ascii="Arial" w:hAnsi="Arial" w:cs="Arial"/>
          <w:sz w:val="24"/>
          <w:szCs w:val="24"/>
          <w:lang w:val="en-US"/>
        </w:rPr>
        <w:t>5377</w:t>
      </w:r>
      <w:r w:rsidRPr="00FD7341">
        <w:rPr>
          <w:rFonts w:ascii="Arial" w:hAnsi="Arial" w:cs="Arial"/>
          <w:sz w:val="24"/>
          <w:szCs w:val="24"/>
          <w:lang w:val="en-US"/>
        </w:rPr>
        <w:t xml:space="preserve"> kg of  Environmentally Hazardous Substances (which include Cleaning or sanitizing chemicals for housekeeping / food and beverage departments chemicals, Pool Chemicals and ground/garden chemicals).</w:t>
      </w:r>
    </w:p>
    <w:p w14:paraId="18FBF456" w14:textId="562B29A5" w:rsidR="00DC74F0" w:rsidRPr="00FD7341" w:rsidRDefault="00751A1E">
      <w:pPr>
        <w:rPr>
          <w:rFonts w:ascii="Arial" w:hAnsi="Arial" w:cs="Arial"/>
          <w:sz w:val="24"/>
          <w:szCs w:val="24"/>
          <w:lang w:val="en-US"/>
        </w:rPr>
      </w:pPr>
      <w:r w:rsidRPr="00FD7341">
        <w:rPr>
          <w:rFonts w:ascii="Arial" w:hAnsi="Arial" w:cs="Arial"/>
          <w:sz w:val="24"/>
          <w:szCs w:val="24"/>
          <w:lang w:val="en-US"/>
        </w:rPr>
        <w:t xml:space="preserve">In year 2025 AKTI IMPERIAL </w:t>
      </w:r>
      <w:r w:rsidR="00F143FF" w:rsidRPr="00FD7341">
        <w:rPr>
          <w:rFonts w:ascii="Arial" w:hAnsi="Arial" w:cs="Arial"/>
          <w:sz w:val="24"/>
          <w:szCs w:val="24"/>
          <w:lang w:val="en-US"/>
        </w:rPr>
        <w:t>used</w:t>
      </w:r>
      <w:r w:rsidRPr="00FD7341">
        <w:rPr>
          <w:rFonts w:ascii="Arial" w:hAnsi="Arial" w:cs="Arial"/>
          <w:sz w:val="24"/>
          <w:szCs w:val="24"/>
          <w:lang w:val="en-US"/>
        </w:rPr>
        <w:t xml:space="preserve"> totally 31371 kg of  Environmentally Hazardous Substances (which include Cleaning or sanitizing chemicals for housekeeping / food and beverage departments chemicals, Pool Chemicals and ground/garden chemicals).</w:t>
      </w:r>
    </w:p>
    <w:p w14:paraId="28C856F3" w14:textId="38B2DAAF" w:rsidR="00F143FF" w:rsidRPr="00FD7341" w:rsidRDefault="00F143FF">
      <w:pPr>
        <w:rPr>
          <w:rFonts w:ascii="Arial" w:hAnsi="Arial" w:cs="Arial"/>
          <w:sz w:val="24"/>
          <w:szCs w:val="24"/>
          <w:lang w:val="en-US"/>
        </w:rPr>
      </w:pPr>
      <w:r w:rsidRPr="00FD7341">
        <w:rPr>
          <w:rFonts w:ascii="Arial" w:hAnsi="Arial" w:cs="Arial"/>
          <w:sz w:val="24"/>
          <w:szCs w:val="24"/>
          <w:lang w:val="en-US"/>
        </w:rPr>
        <w:t xml:space="preserve">In year 2026AKTI IMPERIAL used totally </w:t>
      </w:r>
      <w:r w:rsidR="00FD04DB" w:rsidRPr="00FD7341">
        <w:rPr>
          <w:rFonts w:ascii="Arial" w:hAnsi="Arial" w:cs="Arial"/>
          <w:sz w:val="24"/>
          <w:szCs w:val="24"/>
          <w:lang w:val="en-US"/>
        </w:rPr>
        <w:t>24675,5</w:t>
      </w:r>
      <w:r w:rsidRPr="00FD7341">
        <w:rPr>
          <w:rFonts w:ascii="Arial" w:hAnsi="Arial" w:cs="Arial"/>
          <w:sz w:val="24"/>
          <w:szCs w:val="24"/>
          <w:lang w:val="en-US"/>
        </w:rPr>
        <w:t xml:space="preserve"> kg of  Environmentally Hazardous Substances (which include Cleaning or sanitizing chemicals for housekeeping / food and beverage departments chemicals, Pool Chemicals and ground/garden chemicals).</w:t>
      </w:r>
    </w:p>
    <w:p w14:paraId="14D9474F"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 xml:space="preserve">In order to ensure that the correct amount of chemical is used for the daily cleaning activities chemical dispenser are installed in the housekeeping and kitchen areas to ensure the correct dosage of laundry or cleaning chemicals </w:t>
      </w:r>
    </w:p>
    <w:p w14:paraId="6E9160C9" w14:textId="77777777" w:rsidR="00DC74F0" w:rsidRPr="00FD7341" w:rsidRDefault="00000000">
      <w:pPr>
        <w:rPr>
          <w:rFonts w:ascii="Arial" w:hAnsi="Arial" w:cs="Arial"/>
          <w:sz w:val="24"/>
          <w:szCs w:val="24"/>
          <w:lang w:val="en-US"/>
        </w:rPr>
      </w:pPr>
      <w:r w:rsidRPr="00FD7341">
        <w:rPr>
          <w:rFonts w:ascii="Arial" w:hAnsi="Arial" w:cs="Arial"/>
          <w:sz w:val="24"/>
          <w:szCs w:val="24"/>
          <w:lang w:val="en-US"/>
        </w:rPr>
        <w:t xml:space="preserve">Cleaning Program with depictions of the correct chemicals are placed in various areas where chemicals are frequently used i.e kitchen, housekeeping </w:t>
      </w:r>
    </w:p>
    <w:p w14:paraId="5A3AFCF9" w14:textId="77777777" w:rsidR="00DC74F0" w:rsidRPr="00FD7341" w:rsidRDefault="00DC74F0">
      <w:pPr>
        <w:spacing w:after="0"/>
        <w:rPr>
          <w:rFonts w:ascii="Arial" w:hAnsi="Arial" w:cs="Arial"/>
          <w:color w:val="244A9A"/>
          <w:sz w:val="18"/>
          <w:szCs w:val="18"/>
          <w:lang w:val="en-US"/>
        </w:rPr>
      </w:pPr>
    </w:p>
    <w:p w14:paraId="2407C356" w14:textId="1C366F3F" w:rsidR="00DC74F0" w:rsidRPr="00FD7341" w:rsidRDefault="00000000">
      <w:pPr>
        <w:pStyle w:val="ListParagraph"/>
        <w:numPr>
          <w:ilvl w:val="0"/>
          <w:numId w:val="2"/>
        </w:numPr>
        <w:rPr>
          <w:rFonts w:ascii="Arial" w:hAnsi="Arial" w:cs="Arial"/>
          <w:sz w:val="24"/>
          <w:szCs w:val="24"/>
          <w:lang w:val="en-US"/>
        </w:rPr>
      </w:pPr>
      <w:r w:rsidRPr="00FD7341">
        <w:rPr>
          <w:rFonts w:ascii="Arial" w:hAnsi="Arial" w:cs="Arial"/>
          <w:sz w:val="24"/>
          <w:szCs w:val="24"/>
          <w:lang w:val="en-US"/>
        </w:rPr>
        <w:t>Our target for 202</w:t>
      </w:r>
      <w:r w:rsidR="00F143FF" w:rsidRPr="00FD7341">
        <w:rPr>
          <w:rFonts w:ascii="Arial" w:hAnsi="Arial" w:cs="Arial"/>
          <w:sz w:val="24"/>
          <w:szCs w:val="24"/>
          <w:lang w:val="en-US"/>
        </w:rPr>
        <w:t>6</w:t>
      </w:r>
      <w:r w:rsidRPr="00FD7341">
        <w:rPr>
          <w:rFonts w:ascii="Arial" w:hAnsi="Arial" w:cs="Arial"/>
          <w:sz w:val="24"/>
          <w:szCs w:val="24"/>
          <w:lang w:val="en-US"/>
        </w:rPr>
        <w:t xml:space="preserve"> is to reduce chemical consumption by 2% and to research for environmentally friendly Chemicals where possible</w:t>
      </w:r>
    </w:p>
    <w:p w14:paraId="7BCE1C0A" w14:textId="7F7617BC" w:rsidR="00F36B02" w:rsidRPr="00FD7341" w:rsidRDefault="00000000" w:rsidP="002F07C5">
      <w:pPr>
        <w:pStyle w:val="ListParagraph"/>
        <w:numPr>
          <w:ilvl w:val="0"/>
          <w:numId w:val="2"/>
        </w:numPr>
        <w:rPr>
          <w:rFonts w:ascii="Arial" w:hAnsi="Arial" w:cs="Arial"/>
          <w:sz w:val="24"/>
          <w:szCs w:val="24"/>
          <w:lang w:val="en-US"/>
        </w:rPr>
      </w:pPr>
      <w:r w:rsidRPr="00FD7341">
        <w:rPr>
          <w:rFonts w:ascii="Arial" w:hAnsi="Arial" w:cs="Arial"/>
          <w:sz w:val="24"/>
          <w:szCs w:val="24"/>
          <w:lang w:val="en-US"/>
        </w:rPr>
        <w:t>Our target for 202</w:t>
      </w:r>
      <w:r w:rsidR="00F143FF" w:rsidRPr="00FD7341">
        <w:rPr>
          <w:rFonts w:ascii="Arial" w:hAnsi="Arial" w:cs="Arial"/>
          <w:sz w:val="24"/>
          <w:szCs w:val="24"/>
          <w:lang w:val="en-US"/>
        </w:rPr>
        <w:t>6</w:t>
      </w:r>
      <w:r w:rsidRPr="00FD7341">
        <w:rPr>
          <w:rFonts w:ascii="Arial" w:hAnsi="Arial" w:cs="Arial"/>
          <w:sz w:val="24"/>
          <w:szCs w:val="24"/>
          <w:lang w:val="en-US"/>
        </w:rPr>
        <w:t xml:space="preserve"> is to conduct training by an external contractor to educate the employees on the correct, efficient and safe use of those chemicals  </w:t>
      </w:r>
    </w:p>
    <w:tbl>
      <w:tblPr>
        <w:tblW w:w="8926" w:type="dxa"/>
        <w:tblLayout w:type="fixed"/>
        <w:tblLook w:val="0000" w:firstRow="0" w:lastRow="0" w:firstColumn="0" w:lastColumn="0" w:noHBand="0" w:noVBand="0"/>
      </w:tblPr>
      <w:tblGrid>
        <w:gridCol w:w="1665"/>
        <w:gridCol w:w="1665"/>
        <w:gridCol w:w="1860"/>
        <w:gridCol w:w="1864"/>
        <w:gridCol w:w="1864"/>
        <w:gridCol w:w="8"/>
      </w:tblGrid>
      <w:tr w:rsidR="00F143FF" w14:paraId="35CB18F3" w14:textId="77777777" w:rsidTr="00F143FF">
        <w:trPr>
          <w:trHeight w:val="136"/>
        </w:trPr>
        <w:tc>
          <w:tcPr>
            <w:tcW w:w="8926" w:type="dxa"/>
            <w:gridSpan w:val="6"/>
            <w:tcBorders>
              <w:top w:val="single" w:sz="4" w:space="0" w:color="000000"/>
              <w:left w:val="single" w:sz="4" w:space="0" w:color="000000"/>
              <w:bottom w:val="single" w:sz="4" w:space="0" w:color="000000"/>
              <w:right w:val="single" w:sz="4" w:space="0" w:color="000000"/>
            </w:tcBorders>
          </w:tcPr>
          <w:p w14:paraId="1F41AE5E" w14:textId="6454267E"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Annual Comparison Hazardous Substances</w:t>
            </w:r>
          </w:p>
        </w:tc>
      </w:tr>
      <w:tr w:rsidR="00F143FF" w14:paraId="33C87282" w14:textId="77777777" w:rsidTr="00F143FF">
        <w:trPr>
          <w:gridAfter w:val="1"/>
          <w:wAfter w:w="8" w:type="dxa"/>
          <w:trHeight w:val="249"/>
        </w:trPr>
        <w:tc>
          <w:tcPr>
            <w:tcW w:w="1665" w:type="dxa"/>
            <w:tcBorders>
              <w:top w:val="single" w:sz="4" w:space="0" w:color="000000"/>
              <w:left w:val="single" w:sz="4" w:space="0" w:color="000000"/>
              <w:bottom w:val="single" w:sz="4" w:space="0" w:color="000000"/>
              <w:right w:val="single" w:sz="4" w:space="0" w:color="000000"/>
            </w:tcBorders>
          </w:tcPr>
          <w:p w14:paraId="4B890316" w14:textId="77777777"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w:t>
            </w:r>
          </w:p>
        </w:tc>
        <w:tc>
          <w:tcPr>
            <w:tcW w:w="1665" w:type="dxa"/>
            <w:tcBorders>
              <w:top w:val="single" w:sz="4" w:space="0" w:color="000000"/>
              <w:left w:val="single" w:sz="4" w:space="0" w:color="000000"/>
              <w:bottom w:val="single" w:sz="4" w:space="0" w:color="000000"/>
              <w:right w:val="single" w:sz="4" w:space="0" w:color="000000"/>
            </w:tcBorders>
          </w:tcPr>
          <w:p w14:paraId="067B1E44" w14:textId="77777777"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2024</w:t>
            </w:r>
          </w:p>
        </w:tc>
        <w:tc>
          <w:tcPr>
            <w:tcW w:w="1860" w:type="dxa"/>
            <w:tcBorders>
              <w:top w:val="single" w:sz="4" w:space="0" w:color="000000"/>
              <w:left w:val="single" w:sz="4" w:space="0" w:color="000000"/>
              <w:bottom w:val="single" w:sz="4" w:space="0" w:color="000000"/>
              <w:right w:val="single" w:sz="4" w:space="0" w:color="000000"/>
            </w:tcBorders>
          </w:tcPr>
          <w:p w14:paraId="2818EBF3" w14:textId="0C2D066A" w:rsidR="00F143FF" w:rsidRPr="00F66CFE" w:rsidRDefault="00F143FF">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2025</w:t>
            </w:r>
          </w:p>
        </w:tc>
        <w:tc>
          <w:tcPr>
            <w:tcW w:w="1864" w:type="dxa"/>
            <w:tcBorders>
              <w:top w:val="single" w:sz="4" w:space="0" w:color="000000"/>
              <w:left w:val="single" w:sz="4" w:space="0" w:color="000000"/>
              <w:bottom w:val="single" w:sz="4" w:space="0" w:color="000000"/>
              <w:right w:val="single" w:sz="4" w:space="0" w:color="000000"/>
            </w:tcBorders>
          </w:tcPr>
          <w:p w14:paraId="1BAD7FCE" w14:textId="3927555F" w:rsidR="00F143FF" w:rsidRPr="00F36B02" w:rsidRDefault="00F143FF">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lang w:val="en-US"/>
              </w:rPr>
              <w:t>2026</w:t>
            </w:r>
            <w:r w:rsidR="00F36B02">
              <w:rPr>
                <w:rFonts w:ascii="Times New Roman" w:hAnsi="Times New Roman" w:cs="Times New Roman"/>
                <w:bCs/>
                <w:sz w:val="28"/>
                <w:szCs w:val="28"/>
              </w:rPr>
              <w:t>*</w:t>
            </w:r>
          </w:p>
        </w:tc>
        <w:tc>
          <w:tcPr>
            <w:tcW w:w="1864" w:type="dxa"/>
            <w:tcBorders>
              <w:top w:val="single" w:sz="4" w:space="0" w:color="000000"/>
              <w:left w:val="single" w:sz="4" w:space="0" w:color="000000"/>
              <w:bottom w:val="single" w:sz="4" w:space="0" w:color="000000"/>
              <w:right w:val="single" w:sz="4" w:space="0" w:color="000000"/>
            </w:tcBorders>
          </w:tcPr>
          <w:p w14:paraId="3C44BB0B" w14:textId="78E4CF57" w:rsidR="00F143FF" w:rsidRP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2027</w:t>
            </w:r>
          </w:p>
        </w:tc>
      </w:tr>
      <w:tr w:rsidR="00F143FF" w14:paraId="0659677D" w14:textId="77777777" w:rsidTr="00F143FF">
        <w:trPr>
          <w:gridAfter w:val="1"/>
          <w:wAfter w:w="8" w:type="dxa"/>
          <w:trHeight w:val="510"/>
        </w:trPr>
        <w:tc>
          <w:tcPr>
            <w:tcW w:w="1665" w:type="dxa"/>
            <w:tcBorders>
              <w:top w:val="single" w:sz="4" w:space="0" w:color="000000"/>
              <w:left w:val="single" w:sz="4" w:space="0" w:color="000000"/>
              <w:bottom w:val="single" w:sz="4" w:space="0" w:color="000000"/>
              <w:right w:val="single" w:sz="4" w:space="0" w:color="000000"/>
            </w:tcBorders>
          </w:tcPr>
          <w:p w14:paraId="2BDDB314" w14:textId="77777777"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 xml:space="preserve">Pool </w:t>
            </w:r>
            <w:r>
              <w:rPr>
                <w:rFonts w:ascii="Times New Roman" w:hAnsi="Times New Roman" w:cs="Times New Roman"/>
                <w:bCs/>
                <w:sz w:val="28"/>
                <w:szCs w:val="28"/>
                <w:lang w:val="en-US"/>
              </w:rPr>
              <w:lastRenderedPageBreak/>
              <w:t xml:space="preserve">chemicals </w:t>
            </w:r>
          </w:p>
        </w:tc>
        <w:tc>
          <w:tcPr>
            <w:tcW w:w="1665" w:type="dxa"/>
            <w:tcBorders>
              <w:top w:val="single" w:sz="4" w:space="0" w:color="000000"/>
              <w:left w:val="single" w:sz="4" w:space="0" w:color="000000"/>
              <w:bottom w:val="single" w:sz="4" w:space="0" w:color="000000"/>
              <w:right w:val="single" w:sz="4" w:space="0" w:color="000000"/>
            </w:tcBorders>
          </w:tcPr>
          <w:p w14:paraId="4AD2A6E1" w14:textId="77777777" w:rsidR="00F143FF" w:rsidRDefault="00F143FF" w:rsidP="00F66CFE">
            <w:pPr>
              <w:spacing w:after="0" w:line="240" w:lineRule="auto"/>
              <w:jc w:val="center"/>
              <w:rPr>
                <w:rFonts w:ascii="FS Albert Light (Body)" w:hAnsi="FS Albert Light (Body)" w:cs="Calibri"/>
                <w:color w:val="000000"/>
                <w:sz w:val="21"/>
                <w:szCs w:val="21"/>
              </w:rPr>
            </w:pPr>
            <w:r>
              <w:rPr>
                <w:rFonts w:ascii="FS Albert Light (Body)" w:hAnsi="FS Albert Light (Body)" w:cs="Calibri"/>
                <w:color w:val="000000"/>
                <w:sz w:val="21"/>
                <w:szCs w:val="21"/>
              </w:rPr>
              <w:lastRenderedPageBreak/>
              <w:t>8358</w:t>
            </w:r>
          </w:p>
          <w:p w14:paraId="73ABEFB6" w14:textId="413E02A4" w:rsidR="00F143FF" w:rsidRDefault="00F143FF">
            <w:pPr>
              <w:widowControl w:val="0"/>
              <w:spacing w:after="0" w:line="240" w:lineRule="auto"/>
              <w:jc w:val="center"/>
              <w:rPr>
                <w:rFonts w:ascii="Times New Roman" w:hAnsi="Times New Roman" w:cs="Times New Roman"/>
                <w:bCs/>
                <w:sz w:val="28"/>
                <w:szCs w:val="28"/>
                <w:lang w:val="en-US"/>
              </w:rPr>
            </w:pPr>
          </w:p>
        </w:tc>
        <w:tc>
          <w:tcPr>
            <w:tcW w:w="1860" w:type="dxa"/>
            <w:tcBorders>
              <w:top w:val="single" w:sz="4" w:space="0" w:color="000000"/>
              <w:left w:val="single" w:sz="4" w:space="0" w:color="000000"/>
              <w:bottom w:val="single" w:sz="4" w:space="0" w:color="000000"/>
              <w:right w:val="single" w:sz="4" w:space="0" w:color="000000"/>
            </w:tcBorders>
          </w:tcPr>
          <w:p w14:paraId="3072EC38" w14:textId="77777777" w:rsidR="00F143FF" w:rsidRDefault="00F143FF" w:rsidP="00F66CFE">
            <w:pPr>
              <w:spacing w:after="0" w:line="240" w:lineRule="auto"/>
              <w:jc w:val="center"/>
              <w:rPr>
                <w:rFonts w:ascii="FS Albert Light (Body)" w:hAnsi="FS Albert Light (Body)" w:cs="Calibri"/>
                <w:color w:val="000000"/>
                <w:sz w:val="21"/>
                <w:szCs w:val="21"/>
              </w:rPr>
            </w:pPr>
            <w:r>
              <w:rPr>
                <w:rFonts w:ascii="FS Albert Light (Body)" w:hAnsi="FS Albert Light (Body)" w:cs="Calibri"/>
                <w:color w:val="000000"/>
                <w:sz w:val="21"/>
                <w:szCs w:val="21"/>
              </w:rPr>
              <w:t>7656</w:t>
            </w:r>
          </w:p>
          <w:p w14:paraId="7DE89810" w14:textId="77777777" w:rsidR="00F143FF" w:rsidRDefault="00F143FF">
            <w:pPr>
              <w:widowControl w:val="0"/>
              <w:spacing w:after="0" w:line="240" w:lineRule="auto"/>
              <w:jc w:val="center"/>
              <w:rPr>
                <w:rFonts w:ascii="Times New Roman" w:hAnsi="Times New Roman" w:cs="Times New Roman"/>
                <w:bCs/>
                <w:sz w:val="28"/>
                <w:szCs w:val="28"/>
                <w:lang w:val="en-US"/>
              </w:rPr>
            </w:pPr>
          </w:p>
        </w:tc>
        <w:tc>
          <w:tcPr>
            <w:tcW w:w="1864" w:type="dxa"/>
            <w:tcBorders>
              <w:top w:val="single" w:sz="4" w:space="0" w:color="000000"/>
              <w:left w:val="single" w:sz="4" w:space="0" w:color="000000"/>
              <w:bottom w:val="single" w:sz="4" w:space="0" w:color="000000"/>
              <w:right w:val="single" w:sz="4" w:space="0" w:color="000000"/>
            </w:tcBorders>
          </w:tcPr>
          <w:p w14:paraId="35E8968E" w14:textId="77777777" w:rsidR="007A7F41" w:rsidRDefault="007A7F41" w:rsidP="007A7F41">
            <w:pPr>
              <w:spacing w:after="0" w:line="240" w:lineRule="auto"/>
              <w:jc w:val="center"/>
              <w:rPr>
                <w:rFonts w:ascii="FS Albert Light (Body)" w:hAnsi="FS Albert Light (Body)" w:cs="Calibri"/>
                <w:color w:val="000000"/>
                <w:sz w:val="21"/>
                <w:szCs w:val="21"/>
              </w:rPr>
            </w:pPr>
            <w:r>
              <w:rPr>
                <w:rFonts w:ascii="FS Albert Light (Body)" w:hAnsi="FS Albert Light (Body)" w:cs="Calibri"/>
                <w:color w:val="000000"/>
                <w:sz w:val="21"/>
                <w:szCs w:val="21"/>
              </w:rPr>
              <w:t>4538</w:t>
            </w:r>
          </w:p>
          <w:p w14:paraId="061B7E26" w14:textId="77777777" w:rsidR="00F143FF" w:rsidRDefault="00F143FF">
            <w:pPr>
              <w:widowControl w:val="0"/>
              <w:spacing w:after="0" w:line="240" w:lineRule="auto"/>
              <w:jc w:val="center"/>
              <w:rPr>
                <w:rFonts w:ascii="Times New Roman" w:hAnsi="Times New Roman" w:cs="Times New Roman"/>
                <w:bCs/>
                <w:sz w:val="28"/>
                <w:szCs w:val="28"/>
                <w:lang w:val="en-US"/>
              </w:rPr>
            </w:pPr>
          </w:p>
        </w:tc>
        <w:tc>
          <w:tcPr>
            <w:tcW w:w="1864" w:type="dxa"/>
            <w:tcBorders>
              <w:top w:val="single" w:sz="4" w:space="0" w:color="000000"/>
              <w:left w:val="single" w:sz="4" w:space="0" w:color="000000"/>
              <w:bottom w:val="single" w:sz="4" w:space="0" w:color="000000"/>
              <w:right w:val="single" w:sz="4" w:space="0" w:color="000000"/>
            </w:tcBorders>
          </w:tcPr>
          <w:p w14:paraId="26181E91" w14:textId="6A0CBF80"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 xml:space="preserve">TBD next </w:t>
            </w:r>
            <w:r>
              <w:rPr>
                <w:rFonts w:ascii="Times New Roman" w:hAnsi="Times New Roman" w:cs="Times New Roman"/>
                <w:bCs/>
                <w:sz w:val="28"/>
                <w:szCs w:val="28"/>
                <w:lang w:val="en-US"/>
              </w:rPr>
              <w:lastRenderedPageBreak/>
              <w:t>assessment</w:t>
            </w:r>
          </w:p>
        </w:tc>
      </w:tr>
      <w:tr w:rsidR="00F143FF" w14:paraId="6872AEB6" w14:textId="77777777" w:rsidTr="00F143FF">
        <w:trPr>
          <w:gridAfter w:val="1"/>
          <w:wAfter w:w="8" w:type="dxa"/>
          <w:trHeight w:val="760"/>
        </w:trPr>
        <w:tc>
          <w:tcPr>
            <w:tcW w:w="1665" w:type="dxa"/>
            <w:tcBorders>
              <w:top w:val="single" w:sz="4" w:space="0" w:color="000000"/>
              <w:left w:val="single" w:sz="4" w:space="0" w:color="000000"/>
              <w:bottom w:val="single" w:sz="4" w:space="0" w:color="000000"/>
              <w:right w:val="single" w:sz="4" w:space="0" w:color="000000"/>
            </w:tcBorders>
          </w:tcPr>
          <w:p w14:paraId="2EE3CC7A" w14:textId="77777777"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lastRenderedPageBreak/>
              <w:t xml:space="preserve"> Chemicals for Food and beverage</w:t>
            </w:r>
          </w:p>
        </w:tc>
        <w:tc>
          <w:tcPr>
            <w:tcW w:w="1665" w:type="dxa"/>
            <w:tcBorders>
              <w:top w:val="single" w:sz="4" w:space="0" w:color="000000"/>
              <w:left w:val="single" w:sz="4" w:space="0" w:color="000000"/>
              <w:bottom w:val="single" w:sz="4" w:space="0" w:color="000000"/>
              <w:right w:val="single" w:sz="4" w:space="0" w:color="000000"/>
            </w:tcBorders>
          </w:tcPr>
          <w:p w14:paraId="11774C9A" w14:textId="61857A14" w:rsidR="00F143FF" w:rsidRDefault="00F143FF" w:rsidP="00F66CFE">
            <w:pPr>
              <w:spacing w:after="0" w:line="240" w:lineRule="auto"/>
              <w:jc w:val="center"/>
              <w:rPr>
                <w:rFonts w:ascii="FS Albert Light (Body)" w:hAnsi="FS Albert Light (Body)" w:cs="Calibri"/>
                <w:color w:val="000000"/>
                <w:sz w:val="21"/>
                <w:szCs w:val="21"/>
              </w:rPr>
            </w:pPr>
            <w:r>
              <w:rPr>
                <w:rFonts w:ascii="FS Albert Light (Body)" w:hAnsi="FS Albert Light (Body)" w:cs="Calibri"/>
                <w:color w:val="000000"/>
                <w:sz w:val="21"/>
                <w:szCs w:val="21"/>
              </w:rPr>
              <w:t>15782</w:t>
            </w:r>
          </w:p>
          <w:p w14:paraId="42B82CAD" w14:textId="58C1CBCC" w:rsidR="00F143FF" w:rsidRDefault="00F143FF">
            <w:pPr>
              <w:widowControl w:val="0"/>
              <w:spacing w:after="0" w:line="240" w:lineRule="auto"/>
              <w:jc w:val="center"/>
              <w:rPr>
                <w:rFonts w:ascii="Times New Roman" w:hAnsi="Times New Roman" w:cs="Times New Roman"/>
                <w:bCs/>
                <w:sz w:val="28"/>
                <w:szCs w:val="28"/>
                <w:lang w:val="en-US"/>
              </w:rPr>
            </w:pPr>
          </w:p>
        </w:tc>
        <w:tc>
          <w:tcPr>
            <w:tcW w:w="1860" w:type="dxa"/>
            <w:tcBorders>
              <w:top w:val="single" w:sz="4" w:space="0" w:color="000000"/>
              <w:left w:val="single" w:sz="4" w:space="0" w:color="000000"/>
              <w:bottom w:val="single" w:sz="4" w:space="0" w:color="000000"/>
              <w:right w:val="single" w:sz="4" w:space="0" w:color="000000"/>
            </w:tcBorders>
          </w:tcPr>
          <w:p w14:paraId="0ED6A0BF" w14:textId="6471B912" w:rsidR="00F143FF" w:rsidRDefault="00F143FF" w:rsidP="00F66CFE">
            <w:pPr>
              <w:spacing w:after="0" w:line="240" w:lineRule="auto"/>
              <w:jc w:val="center"/>
              <w:rPr>
                <w:rFonts w:ascii="FS Albert Light (Body)" w:hAnsi="FS Albert Light (Body)" w:cs="Calibri"/>
                <w:color w:val="000000"/>
                <w:sz w:val="21"/>
                <w:szCs w:val="21"/>
              </w:rPr>
            </w:pPr>
            <w:r>
              <w:rPr>
                <w:rFonts w:ascii="FS Albert Light (Body)" w:hAnsi="FS Albert Light (Body)" w:cs="Calibri"/>
                <w:color w:val="000000"/>
                <w:sz w:val="21"/>
                <w:szCs w:val="21"/>
              </w:rPr>
              <w:t>15204</w:t>
            </w:r>
          </w:p>
          <w:p w14:paraId="36305F4D" w14:textId="77777777" w:rsidR="00F143FF" w:rsidRDefault="00F143FF">
            <w:pPr>
              <w:widowControl w:val="0"/>
              <w:spacing w:after="0" w:line="240" w:lineRule="auto"/>
              <w:jc w:val="center"/>
              <w:rPr>
                <w:rFonts w:ascii="Times New Roman" w:hAnsi="Times New Roman" w:cs="Times New Roman"/>
                <w:bCs/>
                <w:sz w:val="28"/>
                <w:szCs w:val="28"/>
                <w:lang w:val="en-US"/>
              </w:rPr>
            </w:pPr>
          </w:p>
        </w:tc>
        <w:tc>
          <w:tcPr>
            <w:tcW w:w="1864" w:type="dxa"/>
            <w:tcBorders>
              <w:top w:val="single" w:sz="4" w:space="0" w:color="000000"/>
              <w:left w:val="single" w:sz="4" w:space="0" w:color="000000"/>
              <w:bottom w:val="single" w:sz="4" w:space="0" w:color="000000"/>
              <w:right w:val="single" w:sz="4" w:space="0" w:color="000000"/>
            </w:tcBorders>
          </w:tcPr>
          <w:p w14:paraId="1B420382" w14:textId="77777777" w:rsidR="007A7F41" w:rsidRDefault="007A7F41" w:rsidP="007A7F41">
            <w:pPr>
              <w:spacing w:after="0" w:line="240" w:lineRule="auto"/>
              <w:jc w:val="center"/>
              <w:rPr>
                <w:rFonts w:ascii="FS Albert Light (Body)" w:hAnsi="FS Albert Light (Body)" w:cs="Calibri"/>
                <w:color w:val="000000"/>
                <w:sz w:val="21"/>
                <w:szCs w:val="21"/>
              </w:rPr>
            </w:pPr>
            <w:r>
              <w:rPr>
                <w:rFonts w:ascii="FS Albert Light (Body)" w:hAnsi="FS Albert Light (Body)" w:cs="Calibri"/>
                <w:color w:val="000000"/>
                <w:sz w:val="21"/>
                <w:szCs w:val="21"/>
              </w:rPr>
              <w:t>12773,50</w:t>
            </w:r>
          </w:p>
          <w:p w14:paraId="478DE1BD" w14:textId="77777777" w:rsidR="00F143FF" w:rsidRDefault="00F143FF">
            <w:pPr>
              <w:widowControl w:val="0"/>
              <w:spacing w:after="0" w:line="240" w:lineRule="auto"/>
              <w:jc w:val="center"/>
              <w:rPr>
                <w:rFonts w:ascii="Times New Roman" w:hAnsi="Times New Roman" w:cs="Times New Roman"/>
                <w:bCs/>
                <w:sz w:val="28"/>
                <w:szCs w:val="28"/>
                <w:lang w:val="en-US"/>
              </w:rPr>
            </w:pPr>
          </w:p>
        </w:tc>
        <w:tc>
          <w:tcPr>
            <w:tcW w:w="1864" w:type="dxa"/>
            <w:tcBorders>
              <w:top w:val="single" w:sz="4" w:space="0" w:color="000000"/>
              <w:left w:val="single" w:sz="4" w:space="0" w:color="000000"/>
              <w:bottom w:val="single" w:sz="4" w:space="0" w:color="000000"/>
              <w:right w:val="single" w:sz="4" w:space="0" w:color="000000"/>
            </w:tcBorders>
          </w:tcPr>
          <w:p w14:paraId="2E96C0E4" w14:textId="67C339D0"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r w:rsidR="00F143FF" w14:paraId="1F30A9BB" w14:textId="77777777" w:rsidTr="00F143FF">
        <w:trPr>
          <w:gridAfter w:val="1"/>
          <w:wAfter w:w="8" w:type="dxa"/>
          <w:trHeight w:val="760"/>
        </w:trPr>
        <w:tc>
          <w:tcPr>
            <w:tcW w:w="1665" w:type="dxa"/>
            <w:tcBorders>
              <w:left w:val="single" w:sz="4" w:space="0" w:color="000000"/>
              <w:bottom w:val="single" w:sz="4" w:space="0" w:color="000000"/>
              <w:right w:val="single" w:sz="4" w:space="0" w:color="000000"/>
            </w:tcBorders>
          </w:tcPr>
          <w:p w14:paraId="12A56BB0" w14:textId="77777777"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Housekeeping chemicals</w:t>
            </w:r>
          </w:p>
          <w:p w14:paraId="6F21042B" w14:textId="77777777" w:rsidR="00F143FF" w:rsidRDefault="00F143FF">
            <w:pPr>
              <w:widowControl w:val="0"/>
              <w:spacing w:after="0" w:line="240" w:lineRule="auto"/>
              <w:jc w:val="center"/>
              <w:rPr>
                <w:rFonts w:ascii="Times New Roman" w:hAnsi="Times New Roman" w:cs="Times New Roman"/>
                <w:bCs/>
                <w:sz w:val="28"/>
                <w:szCs w:val="28"/>
                <w:lang w:val="en-US"/>
              </w:rPr>
            </w:pPr>
          </w:p>
        </w:tc>
        <w:tc>
          <w:tcPr>
            <w:tcW w:w="1665" w:type="dxa"/>
            <w:tcBorders>
              <w:left w:val="single" w:sz="4" w:space="0" w:color="000000"/>
              <w:bottom w:val="single" w:sz="4" w:space="0" w:color="000000"/>
              <w:right w:val="single" w:sz="4" w:space="0" w:color="000000"/>
            </w:tcBorders>
          </w:tcPr>
          <w:p w14:paraId="6FF12C43" w14:textId="77777777" w:rsidR="00F143FF" w:rsidRDefault="00F143FF">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3392</w:t>
            </w:r>
          </w:p>
        </w:tc>
        <w:tc>
          <w:tcPr>
            <w:tcW w:w="1860" w:type="dxa"/>
            <w:tcBorders>
              <w:left w:val="single" w:sz="4" w:space="0" w:color="000000"/>
              <w:bottom w:val="single" w:sz="4" w:space="0" w:color="000000"/>
              <w:right w:val="single" w:sz="4" w:space="0" w:color="000000"/>
            </w:tcBorders>
          </w:tcPr>
          <w:p w14:paraId="225031A9" w14:textId="64B064EA" w:rsidR="00F143FF" w:rsidRDefault="00F143FF" w:rsidP="00751A1E">
            <w:pPr>
              <w:spacing w:after="0" w:line="240" w:lineRule="auto"/>
              <w:jc w:val="center"/>
              <w:rPr>
                <w:rFonts w:ascii="FS Albert Light (Body)" w:hAnsi="FS Albert Light (Body)" w:cs="Calibri"/>
                <w:color w:val="000000"/>
                <w:sz w:val="21"/>
                <w:szCs w:val="21"/>
              </w:rPr>
            </w:pPr>
            <w:r>
              <w:rPr>
                <w:rFonts w:ascii="FS Albert Light (Body)" w:hAnsi="FS Albert Light (Body)" w:cs="Calibri"/>
                <w:color w:val="000000"/>
                <w:sz w:val="21"/>
                <w:szCs w:val="21"/>
              </w:rPr>
              <w:t>3217</w:t>
            </w:r>
          </w:p>
          <w:p w14:paraId="3181D1A5" w14:textId="77777777" w:rsidR="00F143FF" w:rsidRDefault="00F143FF">
            <w:pPr>
              <w:widowControl w:val="0"/>
              <w:spacing w:after="0" w:line="240" w:lineRule="auto"/>
              <w:jc w:val="center"/>
              <w:rPr>
                <w:rFonts w:ascii="Times New Roman" w:hAnsi="Times New Roman" w:cs="Times New Roman"/>
                <w:bCs/>
                <w:sz w:val="28"/>
                <w:szCs w:val="28"/>
                <w:lang w:val="en-US"/>
              </w:rPr>
            </w:pPr>
          </w:p>
        </w:tc>
        <w:tc>
          <w:tcPr>
            <w:tcW w:w="1864" w:type="dxa"/>
            <w:tcBorders>
              <w:left w:val="single" w:sz="4" w:space="0" w:color="000000"/>
              <w:bottom w:val="single" w:sz="4" w:space="0" w:color="000000"/>
              <w:right w:val="single" w:sz="4" w:space="0" w:color="000000"/>
            </w:tcBorders>
          </w:tcPr>
          <w:p w14:paraId="62FA1B57" w14:textId="59C6A49A" w:rsidR="00F143FF" w:rsidRPr="005D6906" w:rsidRDefault="005D6906">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1503</w:t>
            </w:r>
          </w:p>
        </w:tc>
        <w:tc>
          <w:tcPr>
            <w:tcW w:w="1864" w:type="dxa"/>
            <w:tcBorders>
              <w:left w:val="single" w:sz="4" w:space="0" w:color="000000"/>
              <w:bottom w:val="single" w:sz="4" w:space="0" w:color="000000"/>
              <w:right w:val="single" w:sz="4" w:space="0" w:color="000000"/>
            </w:tcBorders>
          </w:tcPr>
          <w:p w14:paraId="123BE79A" w14:textId="2919EF32"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r w:rsidR="00F143FF" w14:paraId="638A21D7" w14:textId="77777777" w:rsidTr="00F143FF">
        <w:trPr>
          <w:gridAfter w:val="1"/>
          <w:wAfter w:w="8" w:type="dxa"/>
          <w:trHeight w:val="510"/>
        </w:trPr>
        <w:tc>
          <w:tcPr>
            <w:tcW w:w="1665" w:type="dxa"/>
            <w:tcBorders>
              <w:left w:val="single" w:sz="4" w:space="0" w:color="000000"/>
              <w:bottom w:val="single" w:sz="4" w:space="0" w:color="000000"/>
              <w:right w:val="single" w:sz="4" w:space="0" w:color="000000"/>
            </w:tcBorders>
          </w:tcPr>
          <w:p w14:paraId="28EC39E9" w14:textId="77777777"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Laundry Chemicals</w:t>
            </w:r>
          </w:p>
        </w:tc>
        <w:tc>
          <w:tcPr>
            <w:tcW w:w="1665" w:type="dxa"/>
            <w:tcBorders>
              <w:left w:val="single" w:sz="4" w:space="0" w:color="000000"/>
              <w:bottom w:val="single" w:sz="4" w:space="0" w:color="000000"/>
              <w:right w:val="single" w:sz="4" w:space="0" w:color="000000"/>
            </w:tcBorders>
          </w:tcPr>
          <w:p w14:paraId="1DF4C031" w14:textId="77777777" w:rsidR="00F143FF" w:rsidRDefault="00F143FF">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6039</w:t>
            </w:r>
          </w:p>
        </w:tc>
        <w:tc>
          <w:tcPr>
            <w:tcW w:w="1860" w:type="dxa"/>
            <w:tcBorders>
              <w:left w:val="single" w:sz="4" w:space="0" w:color="000000"/>
              <w:bottom w:val="single" w:sz="4" w:space="0" w:color="000000"/>
              <w:right w:val="single" w:sz="4" w:space="0" w:color="000000"/>
            </w:tcBorders>
          </w:tcPr>
          <w:p w14:paraId="30421150" w14:textId="26D1A4CF" w:rsidR="00F143FF" w:rsidRPr="00751A1E" w:rsidRDefault="00F143FF">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5300</w:t>
            </w:r>
          </w:p>
        </w:tc>
        <w:tc>
          <w:tcPr>
            <w:tcW w:w="1864" w:type="dxa"/>
            <w:tcBorders>
              <w:left w:val="single" w:sz="4" w:space="0" w:color="000000"/>
              <w:bottom w:val="single" w:sz="4" w:space="0" w:color="000000"/>
              <w:right w:val="single" w:sz="4" w:space="0" w:color="000000"/>
            </w:tcBorders>
          </w:tcPr>
          <w:p w14:paraId="51429A82" w14:textId="1C7ED4AD" w:rsidR="00F143FF" w:rsidRPr="005D6906" w:rsidRDefault="005D6906">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5861</w:t>
            </w:r>
          </w:p>
        </w:tc>
        <w:tc>
          <w:tcPr>
            <w:tcW w:w="1864" w:type="dxa"/>
            <w:tcBorders>
              <w:left w:val="single" w:sz="4" w:space="0" w:color="000000"/>
              <w:bottom w:val="single" w:sz="4" w:space="0" w:color="000000"/>
              <w:right w:val="single" w:sz="4" w:space="0" w:color="000000"/>
            </w:tcBorders>
          </w:tcPr>
          <w:p w14:paraId="517DD611" w14:textId="2FF7D211"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r w:rsidR="00F143FF" w14:paraId="41D7884B" w14:textId="77777777" w:rsidTr="00F143FF">
        <w:trPr>
          <w:gridAfter w:val="1"/>
          <w:wAfter w:w="8" w:type="dxa"/>
          <w:trHeight w:val="236"/>
        </w:trPr>
        <w:tc>
          <w:tcPr>
            <w:tcW w:w="1665" w:type="dxa"/>
            <w:tcBorders>
              <w:left w:val="single" w:sz="4" w:space="0" w:color="000000"/>
              <w:bottom w:val="single" w:sz="4" w:space="0" w:color="000000"/>
              <w:right w:val="single" w:sz="4" w:space="0" w:color="000000"/>
            </w:tcBorders>
          </w:tcPr>
          <w:p w14:paraId="454122E0" w14:textId="77777777" w:rsidR="00F143FF" w:rsidRDefault="00F143FF">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 xml:space="preserve">Total </w:t>
            </w:r>
          </w:p>
        </w:tc>
        <w:tc>
          <w:tcPr>
            <w:tcW w:w="1665" w:type="dxa"/>
            <w:tcBorders>
              <w:left w:val="single" w:sz="4" w:space="0" w:color="000000"/>
              <w:bottom w:val="single" w:sz="4" w:space="0" w:color="000000"/>
              <w:right w:val="single" w:sz="4" w:space="0" w:color="000000"/>
            </w:tcBorders>
          </w:tcPr>
          <w:p w14:paraId="33A9F9CD" w14:textId="37B725B2" w:rsidR="00F143FF" w:rsidRPr="00751A1E" w:rsidRDefault="00F143FF">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en-US"/>
              </w:rPr>
              <w:t>3</w:t>
            </w:r>
            <w:r>
              <w:rPr>
                <w:rFonts w:ascii="Times New Roman" w:hAnsi="Times New Roman" w:cs="Times New Roman"/>
                <w:b/>
                <w:bCs/>
                <w:sz w:val="24"/>
                <w:szCs w:val="24"/>
              </w:rPr>
              <w:t>5371</w:t>
            </w:r>
          </w:p>
        </w:tc>
        <w:tc>
          <w:tcPr>
            <w:tcW w:w="1860" w:type="dxa"/>
            <w:tcBorders>
              <w:left w:val="single" w:sz="4" w:space="0" w:color="000000"/>
              <w:bottom w:val="single" w:sz="4" w:space="0" w:color="000000"/>
              <w:right w:val="single" w:sz="4" w:space="0" w:color="000000"/>
            </w:tcBorders>
          </w:tcPr>
          <w:p w14:paraId="7B2F148E" w14:textId="0F3A3B84" w:rsidR="00F143FF" w:rsidRPr="00751A1E" w:rsidRDefault="00F143FF">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31377</w:t>
            </w:r>
          </w:p>
        </w:tc>
        <w:tc>
          <w:tcPr>
            <w:tcW w:w="1864" w:type="dxa"/>
            <w:tcBorders>
              <w:left w:val="single" w:sz="4" w:space="0" w:color="000000"/>
              <w:bottom w:val="single" w:sz="4" w:space="0" w:color="000000"/>
              <w:right w:val="single" w:sz="4" w:space="0" w:color="000000"/>
            </w:tcBorders>
          </w:tcPr>
          <w:p w14:paraId="252EFD65" w14:textId="1EC6287F" w:rsidR="00F143FF" w:rsidRPr="005D6906" w:rsidRDefault="005D6906">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24675,5</w:t>
            </w:r>
          </w:p>
        </w:tc>
        <w:tc>
          <w:tcPr>
            <w:tcW w:w="1864" w:type="dxa"/>
            <w:tcBorders>
              <w:left w:val="single" w:sz="4" w:space="0" w:color="000000"/>
              <w:bottom w:val="single" w:sz="4" w:space="0" w:color="000000"/>
              <w:right w:val="single" w:sz="4" w:space="0" w:color="000000"/>
            </w:tcBorders>
          </w:tcPr>
          <w:p w14:paraId="1AE0EC57" w14:textId="032E603F" w:rsidR="00F143FF" w:rsidRDefault="00F143FF">
            <w:pPr>
              <w:widowControl w:val="0"/>
              <w:spacing w:after="0" w:line="240" w:lineRule="auto"/>
              <w:jc w:val="center"/>
              <w:rPr>
                <w:rFonts w:ascii="Times New Roman" w:hAnsi="Times New Roman" w:cs="Times New Roman"/>
                <w:bCs/>
                <w:sz w:val="28"/>
                <w:szCs w:val="28"/>
                <w:lang w:val="en-US"/>
              </w:rPr>
            </w:pPr>
          </w:p>
        </w:tc>
      </w:tr>
    </w:tbl>
    <w:p w14:paraId="669B84C9" w14:textId="77777777" w:rsidR="00F36B02" w:rsidRDefault="00F36B02" w:rsidP="00F36B02"/>
    <w:p w14:paraId="705CA69F" w14:textId="2D711767" w:rsidR="00F36B02" w:rsidRPr="00FD7341" w:rsidRDefault="00F36B02" w:rsidP="00F36B02">
      <w:pPr>
        <w:rPr>
          <w:rFonts w:ascii="Arial" w:hAnsi="Arial" w:cs="Arial"/>
          <w:lang w:val="en-US"/>
        </w:rPr>
      </w:pPr>
      <w:r w:rsidRPr="00FD7341">
        <w:rPr>
          <w:rFonts w:ascii="Arial" w:hAnsi="Arial" w:cs="Arial"/>
          <w:lang w:val="en-US"/>
        </w:rPr>
        <w:t xml:space="preserve">*2026 data until </w:t>
      </w:r>
      <w:r w:rsidRPr="00FD7341">
        <w:rPr>
          <w:rStyle w:val="Strong"/>
          <w:rFonts w:ascii="Arial" w:hAnsi="Arial" w:cs="Arial"/>
          <w:lang w:val="en-US"/>
        </w:rPr>
        <w:t>31 August 2026</w:t>
      </w:r>
      <w:r w:rsidRPr="00FD7341">
        <w:rPr>
          <w:rFonts w:ascii="Arial" w:hAnsi="Arial" w:cs="Arial"/>
          <w:lang w:val="en-US"/>
        </w:rPr>
        <w:t>, based on 243,046 guest nights.</w:t>
      </w:r>
    </w:p>
    <w:p w14:paraId="5614743A" w14:textId="238BCB75" w:rsidR="00F36B02" w:rsidRPr="005F378A" w:rsidRDefault="00751A1E" w:rsidP="00751A1E">
      <w:pPr>
        <w:suppressAutoHyphens w:val="0"/>
        <w:spacing w:before="100" w:beforeAutospacing="1" w:after="100" w:afterAutospacing="1" w:line="240" w:lineRule="auto"/>
        <w:rPr>
          <w:rFonts w:ascii="Arial" w:hAnsi="Arial" w:cs="Arial"/>
        </w:rPr>
      </w:pPr>
      <w:r w:rsidRPr="00FD7341">
        <w:rPr>
          <w:rFonts w:ascii="Arial" w:eastAsia="Times New Roman" w:hAnsi="Arial" w:cs="Arial"/>
          <w:b/>
          <w:bCs/>
          <w:lang w:val="en-US" w:eastAsia="el-GR"/>
        </w:rPr>
        <w:t xml:space="preserve"> </w:t>
      </w:r>
      <w:r w:rsidR="00F36B02" w:rsidRPr="00FD7341">
        <w:rPr>
          <w:rStyle w:val="Strong"/>
          <w:rFonts w:ascii="Arial" w:hAnsi="Arial" w:cs="Arial"/>
          <w:lang w:val="en-US"/>
        </w:rPr>
        <w:t>As shown by the results, the 2026 target of reducing chemical consumption by 2% was successfully achieved and significantly exceeded</w:t>
      </w:r>
      <w:r w:rsidR="00F36B02" w:rsidRPr="00FD7341">
        <w:rPr>
          <w:rFonts w:ascii="Arial" w:hAnsi="Arial" w:cs="Arial"/>
          <w:lang w:val="en-US"/>
        </w:rPr>
        <w:t xml:space="preserve">, with an overall reduction of </w:t>
      </w:r>
      <w:r w:rsidR="00F36B02" w:rsidRPr="00FD7341">
        <w:rPr>
          <w:rStyle w:val="Strong"/>
          <w:rFonts w:ascii="Arial" w:hAnsi="Arial" w:cs="Arial"/>
          <w:lang w:val="en-US"/>
        </w:rPr>
        <w:t>21.36% compared with 2025</w:t>
      </w:r>
      <w:r w:rsidR="00F36B02" w:rsidRPr="00FD7341">
        <w:rPr>
          <w:rFonts w:ascii="Arial" w:hAnsi="Arial" w:cs="Arial"/>
          <w:lang w:val="en-US"/>
        </w:rPr>
        <w:t>. The results demonstrate a substantial improvement in the hotel's management and monitoring of hazardous substances. The continued investigation of environmentally friendly alternatives, together with employee training on the correct, efficient and safe use of chemicals, will remain an important focus for the following year.</w:t>
      </w:r>
    </w:p>
    <w:tbl>
      <w:tblPr>
        <w:tblW w:w="0" w:type="auto"/>
        <w:tblCellSpacing w:w="15"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3512"/>
        <w:gridCol w:w="1741"/>
        <w:gridCol w:w="3511"/>
      </w:tblGrid>
      <w:tr w:rsidR="005D6906" w:rsidRPr="00751A1E" w14:paraId="7EF43B44" w14:textId="77777777" w:rsidTr="005F378A">
        <w:trPr>
          <w:tblHeader/>
          <w:tblCellSpacing w:w="15" w:type="dxa"/>
        </w:trPr>
        <w:tc>
          <w:tcPr>
            <w:tcW w:w="0" w:type="auto"/>
            <w:shd w:val="clear" w:color="auto" w:fill="DAE9F7" w:themeFill="text2" w:themeFillTint="1A"/>
            <w:vAlign w:val="center"/>
            <w:hideMark/>
          </w:tcPr>
          <w:p w14:paraId="4E3BBD8E" w14:textId="627260B6" w:rsidR="005D6906" w:rsidRPr="00FD7341" w:rsidRDefault="005D6906" w:rsidP="005D6906">
            <w:pPr>
              <w:suppressAutoHyphens w:val="0"/>
              <w:spacing w:after="0" w:line="240" w:lineRule="auto"/>
              <w:jc w:val="center"/>
              <w:rPr>
                <w:rFonts w:ascii="Arial" w:eastAsia="Times New Roman" w:hAnsi="Arial" w:cs="Arial"/>
                <w:b/>
                <w:bCs/>
                <w:sz w:val="20"/>
                <w:szCs w:val="20"/>
                <w:lang w:eastAsia="el-GR"/>
              </w:rPr>
            </w:pPr>
            <w:r w:rsidRPr="00FD7341">
              <w:rPr>
                <w:rStyle w:val="Strong"/>
                <w:rFonts w:ascii="Arial" w:hAnsi="Arial" w:cs="Arial"/>
                <w:sz w:val="20"/>
                <w:szCs w:val="20"/>
              </w:rPr>
              <w:t>2026 Targets</w:t>
            </w:r>
          </w:p>
        </w:tc>
        <w:tc>
          <w:tcPr>
            <w:tcW w:w="0" w:type="auto"/>
            <w:shd w:val="clear" w:color="auto" w:fill="DAE9F7" w:themeFill="text2" w:themeFillTint="1A"/>
            <w:vAlign w:val="center"/>
            <w:hideMark/>
          </w:tcPr>
          <w:p w14:paraId="64E3CBEC" w14:textId="4C50D18D" w:rsidR="005D6906" w:rsidRPr="00FD7341" w:rsidRDefault="005D6906" w:rsidP="005D6906">
            <w:pPr>
              <w:suppressAutoHyphens w:val="0"/>
              <w:spacing w:after="0" w:line="240" w:lineRule="auto"/>
              <w:jc w:val="center"/>
              <w:rPr>
                <w:rFonts w:ascii="Arial" w:eastAsia="Times New Roman" w:hAnsi="Arial" w:cs="Arial"/>
                <w:b/>
                <w:bCs/>
                <w:sz w:val="20"/>
                <w:szCs w:val="20"/>
                <w:lang w:eastAsia="el-GR"/>
              </w:rPr>
            </w:pPr>
            <w:r w:rsidRPr="00FD7341">
              <w:rPr>
                <w:rStyle w:val="Strong"/>
                <w:rFonts w:ascii="Arial" w:hAnsi="Arial" w:cs="Arial"/>
                <w:sz w:val="20"/>
                <w:szCs w:val="20"/>
              </w:rPr>
              <w:t>Result / Status</w:t>
            </w:r>
          </w:p>
        </w:tc>
        <w:tc>
          <w:tcPr>
            <w:tcW w:w="0" w:type="auto"/>
            <w:shd w:val="clear" w:color="auto" w:fill="DAE9F7" w:themeFill="text2" w:themeFillTint="1A"/>
            <w:vAlign w:val="center"/>
            <w:hideMark/>
          </w:tcPr>
          <w:p w14:paraId="121306B0" w14:textId="1905DC50" w:rsidR="005D6906" w:rsidRPr="00FD7341" w:rsidRDefault="005D6906" w:rsidP="005D6906">
            <w:pPr>
              <w:suppressAutoHyphens w:val="0"/>
              <w:spacing w:after="0" w:line="240" w:lineRule="auto"/>
              <w:jc w:val="center"/>
              <w:rPr>
                <w:rFonts w:ascii="Arial" w:eastAsia="Times New Roman" w:hAnsi="Arial" w:cs="Arial"/>
                <w:b/>
                <w:bCs/>
                <w:sz w:val="20"/>
                <w:szCs w:val="20"/>
                <w:lang w:eastAsia="el-GR"/>
              </w:rPr>
            </w:pPr>
            <w:r w:rsidRPr="00FD7341">
              <w:rPr>
                <w:rStyle w:val="Strong"/>
                <w:rFonts w:ascii="Arial" w:hAnsi="Arial" w:cs="Arial"/>
                <w:sz w:val="20"/>
                <w:szCs w:val="20"/>
              </w:rPr>
              <w:t>2026 Targets</w:t>
            </w:r>
          </w:p>
        </w:tc>
      </w:tr>
      <w:tr w:rsidR="005D6906" w:rsidRPr="005F378A" w14:paraId="3ECD3FDA" w14:textId="77777777" w:rsidTr="005F378A">
        <w:trPr>
          <w:tblCellSpacing w:w="15" w:type="dxa"/>
        </w:trPr>
        <w:tc>
          <w:tcPr>
            <w:tcW w:w="0" w:type="auto"/>
            <w:shd w:val="clear" w:color="auto" w:fill="DAE9F7" w:themeFill="text2" w:themeFillTint="1A"/>
            <w:vAlign w:val="center"/>
            <w:hideMark/>
          </w:tcPr>
          <w:p w14:paraId="7A929BC8" w14:textId="0813EC59"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Fonts w:ascii="Arial" w:hAnsi="Arial" w:cs="Arial"/>
                <w:sz w:val="20"/>
                <w:szCs w:val="20"/>
                <w:lang w:val="en-US"/>
              </w:rPr>
              <w:t xml:space="preserve">Reduce chemical consumption by </w:t>
            </w:r>
            <w:r w:rsidRPr="00FD7341">
              <w:rPr>
                <w:rStyle w:val="Strong"/>
                <w:rFonts w:ascii="Arial" w:hAnsi="Arial" w:cs="Arial"/>
                <w:sz w:val="20"/>
                <w:szCs w:val="20"/>
                <w:lang w:val="en-US"/>
              </w:rPr>
              <w:t>2%</w:t>
            </w:r>
            <w:r w:rsidRPr="00FD7341">
              <w:rPr>
                <w:rFonts w:ascii="Arial" w:hAnsi="Arial" w:cs="Arial"/>
                <w:sz w:val="20"/>
                <w:szCs w:val="20"/>
                <w:lang w:val="en-US"/>
              </w:rPr>
              <w:t xml:space="preserve"> compared with 2025</w:t>
            </w:r>
          </w:p>
        </w:tc>
        <w:tc>
          <w:tcPr>
            <w:tcW w:w="0" w:type="auto"/>
            <w:shd w:val="clear" w:color="auto" w:fill="DAE9F7" w:themeFill="text2" w:themeFillTint="1A"/>
            <w:vAlign w:val="center"/>
            <w:hideMark/>
          </w:tcPr>
          <w:p w14:paraId="656F4010" w14:textId="725BA1EB"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Style w:val="Strong"/>
                <w:rFonts w:ascii="Arial" w:hAnsi="Arial" w:cs="Arial"/>
                <w:sz w:val="20"/>
                <w:szCs w:val="20"/>
              </w:rPr>
              <w:t>Achieved – 21.36% reduction</w:t>
            </w:r>
          </w:p>
        </w:tc>
        <w:tc>
          <w:tcPr>
            <w:tcW w:w="0" w:type="auto"/>
            <w:shd w:val="clear" w:color="auto" w:fill="DAE9F7" w:themeFill="text2" w:themeFillTint="1A"/>
            <w:vAlign w:val="center"/>
            <w:hideMark/>
          </w:tcPr>
          <w:p w14:paraId="77F9A21E" w14:textId="3A44EB8C"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Fonts w:ascii="Arial" w:hAnsi="Arial" w:cs="Arial"/>
                <w:sz w:val="20"/>
                <w:szCs w:val="20"/>
                <w:lang w:val="en-US"/>
              </w:rPr>
              <w:t xml:space="preserve">Reduce chemical consumption by </w:t>
            </w:r>
            <w:r w:rsidRPr="00FD7341">
              <w:rPr>
                <w:rStyle w:val="Strong"/>
                <w:rFonts w:ascii="Arial" w:hAnsi="Arial" w:cs="Arial"/>
                <w:sz w:val="20"/>
                <w:szCs w:val="20"/>
                <w:lang w:val="en-US"/>
              </w:rPr>
              <w:t>2%</w:t>
            </w:r>
            <w:r w:rsidRPr="00FD7341">
              <w:rPr>
                <w:rFonts w:ascii="Arial" w:hAnsi="Arial" w:cs="Arial"/>
                <w:sz w:val="20"/>
                <w:szCs w:val="20"/>
                <w:lang w:val="en-US"/>
              </w:rPr>
              <w:t xml:space="preserve"> compared with 2025</w:t>
            </w:r>
          </w:p>
        </w:tc>
      </w:tr>
      <w:tr w:rsidR="005D6906" w:rsidRPr="005F378A" w14:paraId="71F09FFA" w14:textId="77777777" w:rsidTr="005F378A">
        <w:trPr>
          <w:tblCellSpacing w:w="15" w:type="dxa"/>
        </w:trPr>
        <w:tc>
          <w:tcPr>
            <w:tcW w:w="0" w:type="auto"/>
            <w:shd w:val="clear" w:color="auto" w:fill="DAE9F7" w:themeFill="text2" w:themeFillTint="1A"/>
            <w:vAlign w:val="center"/>
            <w:hideMark/>
          </w:tcPr>
          <w:p w14:paraId="631757D9" w14:textId="32E43A0C"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Fonts w:ascii="Arial" w:hAnsi="Arial" w:cs="Arial"/>
                <w:sz w:val="20"/>
                <w:szCs w:val="20"/>
                <w:lang w:val="en-US"/>
              </w:rPr>
              <w:t xml:space="preserve">Research and use </w:t>
            </w:r>
            <w:r w:rsidRPr="00FD7341">
              <w:rPr>
                <w:rStyle w:val="Strong"/>
                <w:rFonts w:ascii="Arial" w:hAnsi="Arial" w:cs="Arial"/>
                <w:sz w:val="20"/>
                <w:szCs w:val="20"/>
                <w:lang w:val="en-US"/>
              </w:rPr>
              <w:t>environmentally friendly chemicals</w:t>
            </w:r>
            <w:r w:rsidRPr="00FD7341">
              <w:rPr>
                <w:rFonts w:ascii="Arial" w:hAnsi="Arial" w:cs="Arial"/>
                <w:sz w:val="20"/>
                <w:szCs w:val="20"/>
                <w:lang w:val="en-US"/>
              </w:rPr>
              <w:t xml:space="preserve"> where possible</w:t>
            </w:r>
          </w:p>
        </w:tc>
        <w:tc>
          <w:tcPr>
            <w:tcW w:w="0" w:type="auto"/>
            <w:shd w:val="clear" w:color="auto" w:fill="DAE9F7" w:themeFill="text2" w:themeFillTint="1A"/>
            <w:vAlign w:val="center"/>
            <w:hideMark/>
          </w:tcPr>
          <w:p w14:paraId="11920EE1" w14:textId="53B5893A"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Style w:val="Strong"/>
                <w:rFonts w:ascii="Arial" w:hAnsi="Arial" w:cs="Arial"/>
                <w:sz w:val="20"/>
                <w:szCs w:val="20"/>
              </w:rPr>
              <w:t>Achieved / Ongoing</w:t>
            </w:r>
          </w:p>
        </w:tc>
        <w:tc>
          <w:tcPr>
            <w:tcW w:w="0" w:type="auto"/>
            <w:shd w:val="clear" w:color="auto" w:fill="DAE9F7" w:themeFill="text2" w:themeFillTint="1A"/>
            <w:vAlign w:val="center"/>
            <w:hideMark/>
          </w:tcPr>
          <w:p w14:paraId="2B51888F" w14:textId="7137BAB3"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Fonts w:ascii="Arial" w:hAnsi="Arial" w:cs="Arial"/>
                <w:sz w:val="20"/>
                <w:szCs w:val="20"/>
                <w:lang w:val="en-US"/>
              </w:rPr>
              <w:t xml:space="preserve">Research and use </w:t>
            </w:r>
            <w:r w:rsidRPr="00FD7341">
              <w:rPr>
                <w:rStyle w:val="Strong"/>
                <w:rFonts w:ascii="Arial" w:hAnsi="Arial" w:cs="Arial"/>
                <w:sz w:val="20"/>
                <w:szCs w:val="20"/>
                <w:lang w:val="en-US"/>
              </w:rPr>
              <w:t>environmentally friendly chemicals</w:t>
            </w:r>
            <w:r w:rsidRPr="00FD7341">
              <w:rPr>
                <w:rFonts w:ascii="Arial" w:hAnsi="Arial" w:cs="Arial"/>
                <w:sz w:val="20"/>
                <w:szCs w:val="20"/>
                <w:lang w:val="en-US"/>
              </w:rPr>
              <w:t xml:space="preserve"> where possible</w:t>
            </w:r>
          </w:p>
        </w:tc>
      </w:tr>
      <w:tr w:rsidR="005D6906" w:rsidRPr="005F378A" w14:paraId="4282FFA5" w14:textId="77777777" w:rsidTr="005F378A">
        <w:trPr>
          <w:tblCellSpacing w:w="15" w:type="dxa"/>
        </w:trPr>
        <w:tc>
          <w:tcPr>
            <w:tcW w:w="0" w:type="auto"/>
            <w:shd w:val="clear" w:color="auto" w:fill="DAE9F7" w:themeFill="text2" w:themeFillTint="1A"/>
            <w:vAlign w:val="center"/>
            <w:hideMark/>
          </w:tcPr>
          <w:p w14:paraId="37362558" w14:textId="1DB61217"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Fonts w:ascii="Arial" w:hAnsi="Arial" w:cs="Arial"/>
                <w:sz w:val="20"/>
                <w:szCs w:val="20"/>
                <w:lang w:val="en-US"/>
              </w:rPr>
              <w:t xml:space="preserve">Conduct </w:t>
            </w:r>
            <w:r w:rsidRPr="00FD7341">
              <w:rPr>
                <w:rStyle w:val="Strong"/>
                <w:rFonts w:ascii="Arial" w:hAnsi="Arial" w:cs="Arial"/>
                <w:sz w:val="20"/>
                <w:szCs w:val="20"/>
                <w:lang w:val="en-US"/>
              </w:rPr>
              <w:t>external contractor training</w:t>
            </w:r>
            <w:r w:rsidRPr="00FD7341">
              <w:rPr>
                <w:rFonts w:ascii="Arial" w:hAnsi="Arial" w:cs="Arial"/>
                <w:sz w:val="20"/>
                <w:szCs w:val="20"/>
                <w:lang w:val="en-US"/>
              </w:rPr>
              <w:t xml:space="preserve"> on the correct, efficient and safe use of chemicals</w:t>
            </w:r>
          </w:p>
        </w:tc>
        <w:tc>
          <w:tcPr>
            <w:tcW w:w="0" w:type="auto"/>
            <w:shd w:val="clear" w:color="auto" w:fill="DAE9F7" w:themeFill="text2" w:themeFillTint="1A"/>
            <w:vAlign w:val="center"/>
            <w:hideMark/>
          </w:tcPr>
          <w:p w14:paraId="33436D9F" w14:textId="06DCA0FB"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Style w:val="Strong"/>
                <w:rFonts w:ascii="Arial" w:hAnsi="Arial" w:cs="Arial"/>
                <w:sz w:val="20"/>
                <w:szCs w:val="20"/>
              </w:rPr>
              <w:t>Achieved</w:t>
            </w:r>
          </w:p>
        </w:tc>
        <w:tc>
          <w:tcPr>
            <w:tcW w:w="0" w:type="auto"/>
            <w:shd w:val="clear" w:color="auto" w:fill="DAE9F7" w:themeFill="text2" w:themeFillTint="1A"/>
            <w:vAlign w:val="center"/>
            <w:hideMark/>
          </w:tcPr>
          <w:p w14:paraId="3CD13FA2" w14:textId="2DC7CA31" w:rsidR="005D6906" w:rsidRPr="00FD7341" w:rsidRDefault="005D6906" w:rsidP="005D6906">
            <w:pPr>
              <w:suppressAutoHyphens w:val="0"/>
              <w:spacing w:after="0" w:line="240" w:lineRule="auto"/>
              <w:rPr>
                <w:rFonts w:ascii="Arial" w:eastAsia="Times New Roman" w:hAnsi="Arial" w:cs="Arial"/>
                <w:sz w:val="20"/>
                <w:szCs w:val="20"/>
                <w:lang w:val="en-US" w:eastAsia="el-GR"/>
              </w:rPr>
            </w:pPr>
            <w:r w:rsidRPr="00FD7341">
              <w:rPr>
                <w:rFonts w:ascii="Arial" w:hAnsi="Arial" w:cs="Arial"/>
                <w:sz w:val="20"/>
                <w:szCs w:val="20"/>
                <w:lang w:val="en-US"/>
              </w:rPr>
              <w:t xml:space="preserve">Conduct </w:t>
            </w:r>
            <w:r w:rsidRPr="00FD7341">
              <w:rPr>
                <w:rStyle w:val="Strong"/>
                <w:rFonts w:ascii="Arial" w:hAnsi="Arial" w:cs="Arial"/>
                <w:sz w:val="20"/>
                <w:szCs w:val="20"/>
                <w:lang w:val="en-US"/>
              </w:rPr>
              <w:t>external contractor training</w:t>
            </w:r>
            <w:r w:rsidRPr="00FD7341">
              <w:rPr>
                <w:rFonts w:ascii="Arial" w:hAnsi="Arial" w:cs="Arial"/>
                <w:sz w:val="20"/>
                <w:szCs w:val="20"/>
                <w:lang w:val="en-US"/>
              </w:rPr>
              <w:t xml:space="preserve"> on the correct, efficient and safe use of chemicals</w:t>
            </w:r>
          </w:p>
        </w:tc>
      </w:tr>
    </w:tbl>
    <w:p w14:paraId="5999C1B8" w14:textId="77777777" w:rsidR="004767EF" w:rsidRPr="005D6906" w:rsidRDefault="004767EF" w:rsidP="004767EF">
      <w:pPr>
        <w:pStyle w:val="ListParagraph"/>
        <w:rPr>
          <w:rFonts w:ascii="Times New Roman" w:hAnsi="Times New Roman" w:cs="Times New Roman"/>
          <w:sz w:val="24"/>
          <w:szCs w:val="24"/>
          <w:lang w:val="en-US"/>
        </w:rPr>
      </w:pPr>
    </w:p>
    <w:p w14:paraId="3709EBC5" w14:textId="3DCDB5DF" w:rsidR="00E02E46" w:rsidRPr="00E02E46" w:rsidRDefault="00F36B02" w:rsidP="00E02E46">
      <w:pPr>
        <w:pStyle w:val="ListParagraph"/>
        <w:rPr>
          <w:rFonts w:ascii="Times New Roman" w:hAnsi="Times New Roman" w:cs="Times New Roman"/>
          <w:sz w:val="24"/>
          <w:szCs w:val="24"/>
        </w:rPr>
      </w:pPr>
      <w:r w:rsidRPr="00F36B02">
        <w:rPr>
          <w:rFonts w:ascii="Times New Roman" w:hAnsi="Times New Roman" w:cs="Times New Roman"/>
          <w:b/>
          <w:noProof/>
          <w:sz w:val="28"/>
          <w:szCs w:val="28"/>
          <w:u w:val="single"/>
          <w:lang w:val="en-US"/>
        </w:rPr>
        <w:drawing>
          <wp:inline distT="0" distB="0" distL="0" distR="0" wp14:anchorId="471A5FED" wp14:editId="65F331E3">
            <wp:extent cx="4469930" cy="2352675"/>
            <wp:effectExtent l="0" t="0" r="6985" b="0"/>
            <wp:docPr id="1704103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03634" name=""/>
                    <pic:cNvPicPr/>
                  </pic:nvPicPr>
                  <pic:blipFill>
                    <a:blip r:embed="rId10"/>
                    <a:stretch>
                      <a:fillRect/>
                    </a:stretch>
                  </pic:blipFill>
                  <pic:spPr>
                    <a:xfrm>
                      <a:off x="0" y="0"/>
                      <a:ext cx="4476057" cy="2355900"/>
                    </a:xfrm>
                    <a:prstGeom prst="rect">
                      <a:avLst/>
                    </a:prstGeom>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70"/>
      </w:tblGrid>
      <w:tr w:rsidR="00E02E46" w:rsidRPr="005F378A" w14:paraId="14A381F4" w14:textId="77777777">
        <w:trPr>
          <w:tblHeader/>
          <w:tblCellSpacing w:w="15" w:type="dxa"/>
        </w:trPr>
        <w:tc>
          <w:tcPr>
            <w:tcW w:w="0" w:type="auto"/>
            <w:vAlign w:val="center"/>
            <w:hideMark/>
          </w:tcPr>
          <w:p w14:paraId="7B732C6D" w14:textId="450904A5" w:rsidR="00E02E46" w:rsidRPr="00E02E46" w:rsidRDefault="00E02E46" w:rsidP="005F378A">
            <w:pPr>
              <w:suppressAutoHyphens w:val="0"/>
              <w:spacing w:after="0" w:line="240" w:lineRule="auto"/>
              <w:jc w:val="center"/>
              <w:rPr>
                <w:rFonts w:ascii="Times New Roman" w:eastAsia="Times New Roman" w:hAnsi="Times New Roman" w:cs="Times New Roman"/>
                <w:b/>
                <w:bCs/>
                <w:sz w:val="24"/>
                <w:szCs w:val="24"/>
                <w:lang w:val="en-US" w:eastAsia="el-GR"/>
              </w:rPr>
            </w:pPr>
            <w:r w:rsidRPr="004767EF">
              <w:rPr>
                <w:rFonts w:ascii="Times New Roman" w:eastAsia="Times New Roman" w:hAnsi="Times New Roman" w:cs="Times New Roman"/>
                <w:b/>
                <w:bCs/>
                <w:sz w:val="24"/>
                <w:szCs w:val="24"/>
                <w:lang w:val="en-US" w:eastAsia="el-GR"/>
              </w:rPr>
              <w:t xml:space="preserve"> O</w:t>
            </w:r>
            <w:r>
              <w:rPr>
                <w:rFonts w:ascii="Times New Roman" w:eastAsia="Times New Roman" w:hAnsi="Times New Roman" w:cs="Times New Roman"/>
                <w:b/>
                <w:bCs/>
                <w:sz w:val="24"/>
                <w:szCs w:val="24"/>
                <w:lang w:val="en-US" w:eastAsia="el-GR"/>
              </w:rPr>
              <w:t xml:space="preserve">ur </w:t>
            </w:r>
            <w:r w:rsidRPr="004767EF">
              <w:rPr>
                <w:rFonts w:ascii="Times New Roman" w:eastAsia="Times New Roman" w:hAnsi="Times New Roman" w:cs="Times New Roman"/>
                <w:b/>
                <w:bCs/>
                <w:sz w:val="24"/>
                <w:szCs w:val="24"/>
                <w:lang w:val="en-US" w:eastAsia="el-GR"/>
              </w:rPr>
              <w:t>Targets for Hazardous Substances</w:t>
            </w:r>
            <w:r w:rsidRPr="00E02E46">
              <w:rPr>
                <w:rFonts w:ascii="Times New Roman" w:eastAsia="Times New Roman" w:hAnsi="Times New Roman" w:cs="Times New Roman"/>
                <w:b/>
                <w:bCs/>
                <w:sz w:val="24"/>
                <w:szCs w:val="24"/>
                <w:lang w:val="en-US" w:eastAsia="el-GR"/>
              </w:rPr>
              <w:t xml:space="preserve"> </w:t>
            </w:r>
            <w:r>
              <w:rPr>
                <w:rFonts w:ascii="Times New Roman" w:eastAsia="Times New Roman" w:hAnsi="Times New Roman" w:cs="Times New Roman"/>
                <w:b/>
                <w:bCs/>
                <w:sz w:val="24"/>
                <w:szCs w:val="24"/>
                <w:lang w:val="en-US" w:eastAsia="el-GR"/>
              </w:rPr>
              <w:t>for 202</w:t>
            </w:r>
            <w:r w:rsidR="00F143FF">
              <w:rPr>
                <w:rFonts w:ascii="Times New Roman" w:eastAsia="Times New Roman" w:hAnsi="Times New Roman" w:cs="Times New Roman"/>
                <w:b/>
                <w:bCs/>
                <w:sz w:val="24"/>
                <w:szCs w:val="24"/>
                <w:lang w:val="en-US" w:eastAsia="el-GR"/>
              </w:rPr>
              <w:t>7</w:t>
            </w:r>
          </w:p>
        </w:tc>
      </w:tr>
    </w:tbl>
    <w:p w14:paraId="5FBD3605" w14:textId="77777777" w:rsidR="004767EF" w:rsidRPr="004767EF" w:rsidRDefault="004767EF" w:rsidP="004767EF">
      <w:pPr>
        <w:suppressAutoHyphens w:val="0"/>
        <w:spacing w:after="0" w:line="240" w:lineRule="auto"/>
        <w:rPr>
          <w:rFonts w:ascii="Times New Roman" w:eastAsia="Times New Roman" w:hAnsi="Times New Roman" w:cs="Times New Roman"/>
          <w:vanish/>
          <w:sz w:val="24"/>
          <w:szCs w:val="24"/>
          <w:lang w:eastAsia="el-GR"/>
        </w:rPr>
      </w:pPr>
    </w:p>
    <w:tbl>
      <w:tblPr>
        <w:tblW w:w="0" w:type="auto"/>
        <w:tblCellSpacing w:w="15" w:type="dxa"/>
        <w:tblBorders>
          <w:top w:val="dashSmallGap" w:sz="2" w:space="0" w:color="auto"/>
          <w:left w:val="dashSmallGap" w:sz="2" w:space="0" w:color="auto"/>
          <w:bottom w:val="dashSmallGap" w:sz="2" w:space="0" w:color="auto"/>
          <w:right w:val="dashSmallGap" w:sz="2" w:space="0" w:color="auto"/>
          <w:insideH w:val="dashSmallGap" w:sz="2" w:space="0" w:color="auto"/>
          <w:insideV w:val="dashSmallGap" w:sz="2" w:space="0" w:color="auto"/>
        </w:tblBorders>
        <w:tblCellMar>
          <w:top w:w="15" w:type="dxa"/>
          <w:left w:w="15" w:type="dxa"/>
          <w:bottom w:w="15" w:type="dxa"/>
          <w:right w:w="15" w:type="dxa"/>
        </w:tblCellMar>
        <w:tblLook w:val="04A0" w:firstRow="1" w:lastRow="0" w:firstColumn="1" w:lastColumn="0" w:noHBand="0" w:noVBand="1"/>
      </w:tblPr>
      <w:tblGrid>
        <w:gridCol w:w="3258"/>
        <w:gridCol w:w="5546"/>
      </w:tblGrid>
      <w:tr w:rsidR="004767EF" w:rsidRPr="005F378A" w14:paraId="42A3B9C2" w14:textId="77777777" w:rsidTr="00F36B02">
        <w:trPr>
          <w:tblCellSpacing w:w="15" w:type="dxa"/>
        </w:trPr>
        <w:tc>
          <w:tcPr>
            <w:tcW w:w="3213" w:type="dxa"/>
            <w:vAlign w:val="center"/>
            <w:hideMark/>
          </w:tcPr>
          <w:p w14:paraId="78CE497C" w14:textId="77777777" w:rsidR="004767EF" w:rsidRPr="00FD7341" w:rsidRDefault="004767EF" w:rsidP="004767EF">
            <w:pPr>
              <w:pStyle w:val="ListParagraph"/>
              <w:numPr>
                <w:ilvl w:val="0"/>
                <w:numId w:val="20"/>
              </w:num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lastRenderedPageBreak/>
              <w:t>Further reduce total chemical consumption</w:t>
            </w:r>
          </w:p>
        </w:tc>
        <w:tc>
          <w:tcPr>
            <w:tcW w:w="5501" w:type="dxa"/>
            <w:vAlign w:val="center"/>
            <w:hideMark/>
          </w:tcPr>
          <w:p w14:paraId="1CE61AED" w14:textId="3BE7AE06" w:rsidR="004767EF" w:rsidRPr="00FD7341" w:rsidRDefault="004767EF" w:rsidP="004767EF">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 xml:space="preserve">Achieve an additional reduction of at least </w:t>
            </w:r>
            <w:r w:rsidR="00F36B02" w:rsidRPr="00FD7341">
              <w:rPr>
                <w:rFonts w:ascii="Arial" w:eastAsia="Times New Roman" w:hAnsi="Arial" w:cs="Arial"/>
                <w:b/>
                <w:bCs/>
                <w:sz w:val="20"/>
                <w:szCs w:val="20"/>
                <w:lang w:val="en-US" w:eastAsia="el-GR"/>
              </w:rPr>
              <w:t xml:space="preserve">3 </w:t>
            </w:r>
            <w:r w:rsidRPr="00FD7341">
              <w:rPr>
                <w:rFonts w:ascii="Arial" w:eastAsia="Times New Roman" w:hAnsi="Arial" w:cs="Arial"/>
                <w:b/>
                <w:bCs/>
                <w:sz w:val="20"/>
                <w:szCs w:val="20"/>
                <w:lang w:val="en-US" w:eastAsia="el-GR"/>
              </w:rPr>
              <w:t>%</w:t>
            </w:r>
            <w:r w:rsidRPr="00FD7341">
              <w:rPr>
                <w:rFonts w:ascii="Arial" w:eastAsia="Times New Roman" w:hAnsi="Arial" w:cs="Arial"/>
                <w:sz w:val="20"/>
                <w:szCs w:val="20"/>
                <w:lang w:val="en-US" w:eastAsia="el-GR"/>
              </w:rPr>
              <w:t xml:space="preserve"> in total hazardous substances consumption compared to 202</w:t>
            </w:r>
            <w:r w:rsidR="00F36B02" w:rsidRPr="00FD7341">
              <w:rPr>
                <w:rFonts w:ascii="Arial" w:eastAsia="Times New Roman" w:hAnsi="Arial" w:cs="Arial"/>
                <w:sz w:val="20"/>
                <w:szCs w:val="20"/>
                <w:lang w:val="en-US" w:eastAsia="el-GR"/>
              </w:rPr>
              <w:t>6</w:t>
            </w:r>
            <w:r w:rsidRPr="00FD7341">
              <w:rPr>
                <w:rFonts w:ascii="Arial" w:eastAsia="Times New Roman" w:hAnsi="Arial" w:cs="Arial"/>
                <w:sz w:val="20"/>
                <w:szCs w:val="20"/>
                <w:lang w:val="en-US" w:eastAsia="el-GR"/>
              </w:rPr>
              <w:t xml:space="preserve"> levels.</w:t>
            </w:r>
          </w:p>
        </w:tc>
      </w:tr>
    </w:tbl>
    <w:p w14:paraId="1E1A2224" w14:textId="77777777" w:rsidR="004767EF" w:rsidRPr="00FD7341" w:rsidRDefault="004767EF" w:rsidP="004767EF">
      <w:pPr>
        <w:suppressAutoHyphens w:val="0"/>
        <w:spacing w:after="0" w:line="240" w:lineRule="auto"/>
        <w:rPr>
          <w:rFonts w:ascii="Arial" w:eastAsia="Times New Roman" w:hAnsi="Arial" w:cs="Arial"/>
          <w:vanish/>
          <w:sz w:val="20"/>
          <w:szCs w:val="20"/>
          <w:lang w:eastAsia="el-GR"/>
        </w:rPr>
      </w:pPr>
    </w:p>
    <w:tbl>
      <w:tblPr>
        <w:tblW w:w="0" w:type="auto"/>
        <w:tblCellSpacing w:w="15" w:type="dxa"/>
        <w:tblBorders>
          <w:top w:val="dashSmallGap" w:sz="2" w:space="0" w:color="auto"/>
          <w:left w:val="dashSmallGap" w:sz="2" w:space="0" w:color="auto"/>
          <w:bottom w:val="dashSmallGap" w:sz="2" w:space="0" w:color="auto"/>
          <w:right w:val="dashSmallGap" w:sz="2" w:space="0" w:color="auto"/>
          <w:insideH w:val="dashSmallGap" w:sz="2" w:space="0" w:color="auto"/>
          <w:insideV w:val="dashSmallGap" w:sz="2" w:space="0" w:color="auto"/>
        </w:tblBorders>
        <w:tblCellMar>
          <w:top w:w="15" w:type="dxa"/>
          <w:left w:w="15" w:type="dxa"/>
          <w:bottom w:w="15" w:type="dxa"/>
          <w:right w:w="15" w:type="dxa"/>
        </w:tblCellMar>
        <w:tblLook w:val="04A0" w:firstRow="1" w:lastRow="0" w:firstColumn="1" w:lastColumn="0" w:noHBand="0" w:noVBand="1"/>
      </w:tblPr>
      <w:tblGrid>
        <w:gridCol w:w="3258"/>
        <w:gridCol w:w="5546"/>
      </w:tblGrid>
      <w:tr w:rsidR="004767EF" w:rsidRPr="005F378A" w14:paraId="3CC19C6A" w14:textId="77777777" w:rsidTr="004767EF">
        <w:trPr>
          <w:tblCellSpacing w:w="15" w:type="dxa"/>
        </w:trPr>
        <w:tc>
          <w:tcPr>
            <w:tcW w:w="3213" w:type="dxa"/>
            <w:vAlign w:val="center"/>
            <w:hideMark/>
          </w:tcPr>
          <w:p w14:paraId="6B9C90AC" w14:textId="77777777" w:rsidR="004767EF" w:rsidRPr="00FD7341" w:rsidRDefault="004767EF" w:rsidP="004767EF">
            <w:pPr>
              <w:pStyle w:val="ListParagraph"/>
              <w:numPr>
                <w:ilvl w:val="0"/>
                <w:numId w:val="21"/>
              </w:num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Increase use of environmentally friendly chemicals</w:t>
            </w:r>
          </w:p>
        </w:tc>
        <w:tc>
          <w:tcPr>
            <w:tcW w:w="5501" w:type="dxa"/>
            <w:vAlign w:val="center"/>
            <w:hideMark/>
          </w:tcPr>
          <w:p w14:paraId="70670F44" w14:textId="77777777" w:rsidR="004767EF" w:rsidRPr="00FD7341" w:rsidRDefault="004767EF" w:rsidP="004767EF">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Continue researching and replacing conventional chemicals with environmentally friendly and biodegradable alternatives where operationally possible.</w:t>
            </w:r>
          </w:p>
        </w:tc>
      </w:tr>
    </w:tbl>
    <w:p w14:paraId="6A9A59F5" w14:textId="77777777" w:rsidR="004767EF" w:rsidRPr="00FD7341" w:rsidRDefault="004767EF" w:rsidP="004767EF">
      <w:pPr>
        <w:suppressAutoHyphens w:val="0"/>
        <w:spacing w:after="0" w:line="240" w:lineRule="auto"/>
        <w:rPr>
          <w:rFonts w:ascii="Arial" w:eastAsia="Times New Roman" w:hAnsi="Arial" w:cs="Arial"/>
          <w:vanish/>
          <w:sz w:val="20"/>
          <w:szCs w:val="20"/>
          <w:lang w:eastAsia="el-GR"/>
        </w:rPr>
      </w:pPr>
    </w:p>
    <w:tbl>
      <w:tblPr>
        <w:tblW w:w="0" w:type="auto"/>
        <w:tblCellSpacing w:w="15" w:type="dxa"/>
        <w:tblBorders>
          <w:top w:val="dashSmallGap" w:sz="2" w:space="0" w:color="auto"/>
          <w:left w:val="dashSmallGap" w:sz="2" w:space="0" w:color="auto"/>
          <w:bottom w:val="dashSmallGap" w:sz="2" w:space="0" w:color="auto"/>
          <w:right w:val="dashSmallGap" w:sz="2" w:space="0" w:color="auto"/>
          <w:insideH w:val="dashSmallGap" w:sz="2" w:space="0" w:color="auto"/>
          <w:insideV w:val="dashSmallGap" w:sz="2" w:space="0" w:color="auto"/>
        </w:tblBorders>
        <w:tblCellMar>
          <w:top w:w="15" w:type="dxa"/>
          <w:left w:w="15" w:type="dxa"/>
          <w:bottom w:w="15" w:type="dxa"/>
          <w:right w:w="15" w:type="dxa"/>
        </w:tblCellMar>
        <w:tblLook w:val="04A0" w:firstRow="1" w:lastRow="0" w:firstColumn="1" w:lastColumn="0" w:noHBand="0" w:noVBand="1"/>
      </w:tblPr>
      <w:tblGrid>
        <w:gridCol w:w="3258"/>
        <w:gridCol w:w="5546"/>
      </w:tblGrid>
      <w:tr w:rsidR="004767EF" w:rsidRPr="005F378A" w14:paraId="40D5A668" w14:textId="77777777" w:rsidTr="004767EF">
        <w:trPr>
          <w:tblCellSpacing w:w="15" w:type="dxa"/>
        </w:trPr>
        <w:tc>
          <w:tcPr>
            <w:tcW w:w="3213" w:type="dxa"/>
            <w:vAlign w:val="center"/>
            <w:hideMark/>
          </w:tcPr>
          <w:p w14:paraId="3E7A08D6" w14:textId="77777777" w:rsidR="004767EF" w:rsidRPr="00FD7341" w:rsidRDefault="004767EF" w:rsidP="004767EF">
            <w:pPr>
              <w:pStyle w:val="ListParagraph"/>
              <w:numPr>
                <w:ilvl w:val="0"/>
                <w:numId w:val="21"/>
              </w:num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Improve chemical efficiency</w:t>
            </w:r>
          </w:p>
        </w:tc>
        <w:tc>
          <w:tcPr>
            <w:tcW w:w="5501" w:type="dxa"/>
            <w:vAlign w:val="center"/>
            <w:hideMark/>
          </w:tcPr>
          <w:p w14:paraId="6AB1C4BE" w14:textId="77777777" w:rsidR="004767EF" w:rsidRPr="00FD7341" w:rsidRDefault="004767EF" w:rsidP="004767EF">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Optimize chemical dosing and handling procedures to minimize waste and unnecessary consumption.</w:t>
            </w:r>
          </w:p>
        </w:tc>
      </w:tr>
    </w:tbl>
    <w:p w14:paraId="5F5DC782" w14:textId="77777777" w:rsidR="004767EF" w:rsidRPr="00FD7341" w:rsidRDefault="004767EF" w:rsidP="004767EF">
      <w:pPr>
        <w:suppressAutoHyphens w:val="0"/>
        <w:spacing w:after="0" w:line="240" w:lineRule="auto"/>
        <w:rPr>
          <w:rFonts w:ascii="Arial" w:eastAsia="Times New Roman" w:hAnsi="Arial" w:cs="Arial"/>
          <w:vanish/>
          <w:sz w:val="20"/>
          <w:szCs w:val="20"/>
          <w:lang w:eastAsia="el-GR"/>
        </w:rPr>
      </w:pPr>
    </w:p>
    <w:tbl>
      <w:tblPr>
        <w:tblW w:w="0" w:type="auto"/>
        <w:jc w:val="center"/>
        <w:tblCellSpacing w:w="15" w:type="dxa"/>
        <w:tblBorders>
          <w:top w:val="dashSmallGap" w:sz="2" w:space="0" w:color="auto"/>
          <w:left w:val="dashSmallGap" w:sz="2" w:space="0" w:color="auto"/>
          <w:bottom w:val="dashSmallGap" w:sz="2" w:space="0" w:color="auto"/>
          <w:right w:val="dashSmallGap" w:sz="2" w:space="0" w:color="auto"/>
          <w:insideH w:val="dashSmallGap" w:sz="2" w:space="0" w:color="auto"/>
          <w:insideV w:val="dashSmallGap" w:sz="2" w:space="0" w:color="auto"/>
        </w:tblBorders>
        <w:tblCellMar>
          <w:top w:w="15" w:type="dxa"/>
          <w:left w:w="15" w:type="dxa"/>
          <w:bottom w:w="15" w:type="dxa"/>
          <w:right w:w="15" w:type="dxa"/>
        </w:tblCellMar>
        <w:tblLook w:val="04A0" w:firstRow="1" w:lastRow="0" w:firstColumn="1" w:lastColumn="0" w:noHBand="0" w:noVBand="1"/>
      </w:tblPr>
      <w:tblGrid>
        <w:gridCol w:w="3258"/>
        <w:gridCol w:w="5546"/>
      </w:tblGrid>
      <w:tr w:rsidR="004767EF" w:rsidRPr="005F378A" w14:paraId="608C8278" w14:textId="77777777" w:rsidTr="004767EF">
        <w:trPr>
          <w:tblCellSpacing w:w="15" w:type="dxa"/>
          <w:jc w:val="center"/>
        </w:trPr>
        <w:tc>
          <w:tcPr>
            <w:tcW w:w="3213" w:type="dxa"/>
            <w:vAlign w:val="center"/>
            <w:hideMark/>
          </w:tcPr>
          <w:p w14:paraId="2BBBBD5D" w14:textId="77777777" w:rsidR="004767EF" w:rsidRPr="00FD7341" w:rsidRDefault="004767EF" w:rsidP="004767EF">
            <w:pPr>
              <w:pStyle w:val="ListParagraph"/>
              <w:numPr>
                <w:ilvl w:val="0"/>
                <w:numId w:val="21"/>
              </w:num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Employee training and awareness</w:t>
            </w:r>
          </w:p>
        </w:tc>
        <w:tc>
          <w:tcPr>
            <w:tcW w:w="5501" w:type="dxa"/>
            <w:vAlign w:val="center"/>
            <w:hideMark/>
          </w:tcPr>
          <w:p w14:paraId="5C5C6B48" w14:textId="77777777" w:rsidR="004767EF" w:rsidRPr="00FD7341" w:rsidRDefault="004767EF" w:rsidP="004767EF">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Conduct refresher training sessions for employees on the safe, efficient, and economical use of chemicals.</w:t>
            </w:r>
          </w:p>
        </w:tc>
      </w:tr>
    </w:tbl>
    <w:p w14:paraId="09762338" w14:textId="77777777" w:rsidR="004767EF" w:rsidRPr="00FD7341" w:rsidRDefault="004767EF" w:rsidP="004767EF">
      <w:pPr>
        <w:suppressAutoHyphens w:val="0"/>
        <w:spacing w:after="0" w:line="240" w:lineRule="auto"/>
        <w:rPr>
          <w:rFonts w:ascii="Arial" w:eastAsia="Times New Roman" w:hAnsi="Arial" w:cs="Arial"/>
          <w:vanish/>
          <w:sz w:val="20"/>
          <w:szCs w:val="20"/>
          <w:lang w:eastAsia="el-GR"/>
        </w:rPr>
      </w:pPr>
    </w:p>
    <w:tbl>
      <w:tblPr>
        <w:tblW w:w="0" w:type="auto"/>
        <w:tblCellSpacing w:w="15" w:type="dxa"/>
        <w:tblBorders>
          <w:top w:val="dashSmallGap" w:sz="2" w:space="0" w:color="auto"/>
          <w:left w:val="dashSmallGap" w:sz="2" w:space="0" w:color="auto"/>
          <w:bottom w:val="dashSmallGap" w:sz="2" w:space="0" w:color="auto"/>
          <w:right w:val="dashSmallGap" w:sz="2" w:space="0" w:color="auto"/>
          <w:insideH w:val="dashSmallGap" w:sz="2" w:space="0" w:color="auto"/>
          <w:insideV w:val="dashSmallGap" w:sz="2" w:space="0" w:color="auto"/>
        </w:tblBorders>
        <w:tblCellMar>
          <w:top w:w="15" w:type="dxa"/>
          <w:left w:w="15" w:type="dxa"/>
          <w:bottom w:w="15" w:type="dxa"/>
          <w:right w:w="15" w:type="dxa"/>
        </w:tblCellMar>
        <w:tblLook w:val="04A0" w:firstRow="1" w:lastRow="0" w:firstColumn="1" w:lastColumn="0" w:noHBand="0" w:noVBand="1"/>
      </w:tblPr>
      <w:tblGrid>
        <w:gridCol w:w="3258"/>
        <w:gridCol w:w="5546"/>
      </w:tblGrid>
      <w:tr w:rsidR="004767EF" w:rsidRPr="005F378A" w14:paraId="14B9F64D" w14:textId="77777777" w:rsidTr="004767EF">
        <w:trPr>
          <w:tblCellSpacing w:w="15" w:type="dxa"/>
        </w:trPr>
        <w:tc>
          <w:tcPr>
            <w:tcW w:w="3213" w:type="dxa"/>
            <w:vAlign w:val="center"/>
            <w:hideMark/>
          </w:tcPr>
          <w:p w14:paraId="1431C4DB" w14:textId="77777777" w:rsidR="004767EF" w:rsidRPr="00FD7341" w:rsidRDefault="004767EF" w:rsidP="004767EF">
            <w:pPr>
              <w:pStyle w:val="ListParagraph"/>
              <w:numPr>
                <w:ilvl w:val="0"/>
                <w:numId w:val="21"/>
              </w:num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Strengthen monitoring and reporting</w:t>
            </w:r>
          </w:p>
        </w:tc>
        <w:tc>
          <w:tcPr>
            <w:tcW w:w="5501" w:type="dxa"/>
            <w:vAlign w:val="center"/>
            <w:hideMark/>
          </w:tcPr>
          <w:p w14:paraId="5459D129" w14:textId="77777777" w:rsidR="004767EF" w:rsidRPr="00FD7341" w:rsidRDefault="004767EF" w:rsidP="004767EF">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Improve tracking and monthly monitoring of hazardous substances to identify reduction opportunities and ensure compliance with environmental standards.</w:t>
            </w:r>
          </w:p>
        </w:tc>
      </w:tr>
    </w:tbl>
    <w:p w14:paraId="3D2AAABC" w14:textId="77777777" w:rsidR="004767EF" w:rsidRPr="00FD7341" w:rsidRDefault="004767EF" w:rsidP="004767EF">
      <w:pPr>
        <w:suppressAutoHyphens w:val="0"/>
        <w:spacing w:after="0" w:line="240" w:lineRule="auto"/>
        <w:rPr>
          <w:rFonts w:ascii="Arial" w:eastAsia="Times New Roman" w:hAnsi="Arial" w:cs="Arial"/>
          <w:vanish/>
          <w:sz w:val="20"/>
          <w:szCs w:val="20"/>
          <w:lang w:eastAsia="el-GR"/>
        </w:rPr>
      </w:pPr>
    </w:p>
    <w:tbl>
      <w:tblPr>
        <w:tblW w:w="0" w:type="auto"/>
        <w:tblCellSpacing w:w="15" w:type="dxa"/>
        <w:tblBorders>
          <w:top w:val="dashSmallGap" w:sz="2" w:space="0" w:color="auto"/>
          <w:left w:val="dashSmallGap" w:sz="2" w:space="0" w:color="auto"/>
          <w:bottom w:val="dashSmallGap" w:sz="2" w:space="0" w:color="auto"/>
          <w:right w:val="dashSmallGap" w:sz="2" w:space="0" w:color="auto"/>
          <w:insideH w:val="dashSmallGap" w:sz="2" w:space="0" w:color="auto"/>
          <w:insideV w:val="dashSmallGap" w:sz="2" w:space="0" w:color="auto"/>
        </w:tblBorders>
        <w:tblCellMar>
          <w:top w:w="15" w:type="dxa"/>
          <w:left w:w="15" w:type="dxa"/>
          <w:bottom w:w="15" w:type="dxa"/>
          <w:right w:w="15" w:type="dxa"/>
        </w:tblCellMar>
        <w:tblLook w:val="04A0" w:firstRow="1" w:lastRow="0" w:firstColumn="1" w:lastColumn="0" w:noHBand="0" w:noVBand="1"/>
      </w:tblPr>
      <w:tblGrid>
        <w:gridCol w:w="3258"/>
        <w:gridCol w:w="5546"/>
      </w:tblGrid>
      <w:tr w:rsidR="004767EF" w:rsidRPr="005F378A" w14:paraId="760D0635" w14:textId="77777777" w:rsidTr="004767EF">
        <w:trPr>
          <w:tblCellSpacing w:w="15" w:type="dxa"/>
        </w:trPr>
        <w:tc>
          <w:tcPr>
            <w:tcW w:w="3213" w:type="dxa"/>
            <w:vAlign w:val="center"/>
            <w:hideMark/>
          </w:tcPr>
          <w:p w14:paraId="28E4C212" w14:textId="77777777" w:rsidR="004767EF" w:rsidRPr="00FD7341" w:rsidRDefault="004767EF" w:rsidP="004767EF">
            <w:pPr>
              <w:pStyle w:val="ListParagraph"/>
              <w:numPr>
                <w:ilvl w:val="0"/>
                <w:numId w:val="21"/>
              </w:num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Enhance storage and safety practices</w:t>
            </w:r>
          </w:p>
        </w:tc>
        <w:tc>
          <w:tcPr>
            <w:tcW w:w="5501" w:type="dxa"/>
            <w:vAlign w:val="center"/>
            <w:hideMark/>
          </w:tcPr>
          <w:p w14:paraId="6AF5E2DC" w14:textId="77777777" w:rsidR="004767EF" w:rsidRPr="00FD7341" w:rsidRDefault="004767EF" w:rsidP="004767EF">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Maintain safe storage, handling, and disposal procedures to reduce environmental and operational risks.</w:t>
            </w:r>
          </w:p>
        </w:tc>
      </w:tr>
    </w:tbl>
    <w:p w14:paraId="26DF1C58" w14:textId="77777777" w:rsidR="00B73F3B" w:rsidRPr="005C7921" w:rsidRDefault="00B73F3B">
      <w:pPr>
        <w:spacing w:after="0"/>
        <w:rPr>
          <w:rFonts w:ascii="Times New Roman" w:hAnsi="Times New Roman" w:cs="Times New Roman"/>
          <w:b/>
          <w:sz w:val="28"/>
          <w:szCs w:val="28"/>
          <w:u w:val="single"/>
          <w:lang w:val="en-US"/>
        </w:rPr>
      </w:pPr>
    </w:p>
    <w:p w14:paraId="64366E7A" w14:textId="584F1836" w:rsidR="00DC74F0" w:rsidRDefault="00000000">
      <w:pPr>
        <w:spacing w:after="0"/>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t>WATER</w:t>
      </w:r>
    </w:p>
    <w:p w14:paraId="099F122D" w14:textId="77777777" w:rsidR="00DC74F0" w:rsidRPr="00BC39C6" w:rsidRDefault="00000000">
      <w:pPr>
        <w:rPr>
          <w:rFonts w:ascii="Times New Roman" w:hAnsi="Times New Roman" w:cs="Times New Roman"/>
          <w:sz w:val="24"/>
          <w:szCs w:val="24"/>
          <w:lang w:val="en-US"/>
        </w:rPr>
      </w:pPr>
      <w:r>
        <w:rPr>
          <w:rFonts w:ascii="Times New Roman" w:hAnsi="Times New Roman" w:cs="Times New Roman"/>
          <w:sz w:val="24"/>
          <w:szCs w:val="24"/>
          <w:lang w:val="en-US"/>
        </w:rPr>
        <w:t>In year 2024 AKTI IMPERIAL had a total water consumption of 98.888 (m³) for the entire hotel season and 320.602 guests.</w:t>
      </w:r>
    </w:p>
    <w:p w14:paraId="246E4AC5" w14:textId="452D9730" w:rsidR="00596F50" w:rsidRPr="00FD7341" w:rsidRDefault="00596F50" w:rsidP="00596F50">
      <w:pPr>
        <w:spacing w:after="0" w:line="240" w:lineRule="auto"/>
        <w:rPr>
          <w:rFonts w:ascii="Arial" w:hAnsi="Arial" w:cs="Arial"/>
          <w:sz w:val="24"/>
          <w:szCs w:val="24"/>
          <w:lang w:val="en-US"/>
        </w:rPr>
      </w:pPr>
      <w:r w:rsidRPr="00FD7341">
        <w:rPr>
          <w:rFonts w:ascii="Arial" w:hAnsi="Arial" w:cs="Arial"/>
          <w:sz w:val="24"/>
          <w:szCs w:val="24"/>
          <w:lang w:val="en-US"/>
        </w:rPr>
        <w:t xml:space="preserve">In year 2025 AKTI IMPERIAL had a total water consumption of 95.339 (m³) for the entire hotel season and </w:t>
      </w:r>
      <w:r w:rsidRPr="00FD7341">
        <w:rPr>
          <w:rFonts w:ascii="Arial" w:eastAsia="Times New Roman" w:hAnsi="Arial" w:cs="Arial"/>
          <w:lang w:val="en-US" w:eastAsia="el-GR"/>
        </w:rPr>
        <w:t>333.656</w:t>
      </w:r>
      <w:r w:rsidRPr="00FD7341">
        <w:rPr>
          <w:rFonts w:ascii="Arial" w:eastAsia="Times New Roman" w:hAnsi="Arial" w:cs="Arial"/>
          <w:b/>
          <w:bCs/>
          <w:lang w:val="en-US" w:eastAsia="el-GR"/>
        </w:rPr>
        <w:t xml:space="preserve"> </w:t>
      </w:r>
      <w:r w:rsidRPr="00FD7341">
        <w:rPr>
          <w:rFonts w:ascii="Arial" w:hAnsi="Arial" w:cs="Arial"/>
          <w:sz w:val="24"/>
          <w:szCs w:val="24"/>
          <w:lang w:val="en-US"/>
        </w:rPr>
        <w:t>guests.</w:t>
      </w:r>
    </w:p>
    <w:p w14:paraId="1AB400B4" w14:textId="77777777" w:rsidR="00F143FF" w:rsidRPr="00FD7341" w:rsidRDefault="00F143FF" w:rsidP="00596F50">
      <w:pPr>
        <w:spacing w:after="0" w:line="240" w:lineRule="auto"/>
        <w:rPr>
          <w:rFonts w:ascii="Arial" w:hAnsi="Arial" w:cs="Arial"/>
          <w:sz w:val="24"/>
          <w:szCs w:val="24"/>
          <w:lang w:val="en-US"/>
        </w:rPr>
      </w:pPr>
    </w:p>
    <w:p w14:paraId="67A21012" w14:textId="1C4B6F2A" w:rsidR="00F143FF" w:rsidRPr="00FD7341" w:rsidRDefault="00F143FF" w:rsidP="00F143FF">
      <w:pPr>
        <w:spacing w:after="0" w:line="240" w:lineRule="auto"/>
        <w:rPr>
          <w:rFonts w:ascii="Arial" w:eastAsia="Times New Roman" w:hAnsi="Arial" w:cs="Arial"/>
          <w:b/>
          <w:bCs/>
          <w:color w:val="FF0000"/>
          <w:lang w:val="en-US" w:eastAsia="el-GR"/>
        </w:rPr>
      </w:pPr>
      <w:r w:rsidRPr="00FD7341">
        <w:rPr>
          <w:rFonts w:ascii="Arial" w:hAnsi="Arial" w:cs="Arial"/>
          <w:sz w:val="24"/>
          <w:szCs w:val="24"/>
          <w:lang w:val="en-US"/>
        </w:rPr>
        <w:t xml:space="preserve">In year 2026 AKTI IMPERIAL had a total water consumption of </w:t>
      </w:r>
      <w:r w:rsidR="00E37416" w:rsidRPr="00FD7341">
        <w:rPr>
          <w:rFonts w:ascii="Arial" w:hAnsi="Arial" w:cs="Arial"/>
          <w:sz w:val="24"/>
          <w:szCs w:val="24"/>
          <w:lang w:val="en-US"/>
        </w:rPr>
        <w:t>63.473</w:t>
      </w:r>
      <w:r w:rsidRPr="00FD7341">
        <w:rPr>
          <w:rFonts w:ascii="Arial" w:hAnsi="Arial" w:cs="Arial"/>
          <w:sz w:val="24"/>
          <w:szCs w:val="24"/>
          <w:lang w:val="en-US"/>
        </w:rPr>
        <w:t xml:space="preserve"> (m³) for the entire hotel season and </w:t>
      </w:r>
      <w:r w:rsidR="00E37416" w:rsidRPr="00FD7341">
        <w:rPr>
          <w:rFonts w:ascii="Arial" w:eastAsia="Times New Roman" w:hAnsi="Arial" w:cs="Arial"/>
          <w:lang w:val="en-US" w:eastAsia="el-GR"/>
        </w:rPr>
        <w:t>243.046</w:t>
      </w:r>
      <w:r w:rsidRPr="00FD7341">
        <w:rPr>
          <w:rFonts w:ascii="Arial" w:eastAsia="Times New Roman" w:hAnsi="Arial" w:cs="Arial"/>
          <w:b/>
          <w:bCs/>
          <w:lang w:val="en-US" w:eastAsia="el-GR"/>
        </w:rPr>
        <w:t xml:space="preserve"> </w:t>
      </w:r>
      <w:r w:rsidRPr="00FD7341">
        <w:rPr>
          <w:rFonts w:ascii="Arial" w:hAnsi="Arial" w:cs="Arial"/>
          <w:sz w:val="24"/>
          <w:szCs w:val="24"/>
          <w:lang w:val="en-US"/>
        </w:rPr>
        <w:t>guests until 31 August.</w:t>
      </w:r>
    </w:p>
    <w:p w14:paraId="32EA082A" w14:textId="77777777" w:rsidR="00FD7341" w:rsidRPr="005F378A" w:rsidRDefault="00FD7341">
      <w:pPr>
        <w:rPr>
          <w:rFonts w:ascii="Arial" w:hAnsi="Arial" w:cs="Arial"/>
          <w:lang w:val="en-US"/>
        </w:rPr>
      </w:pPr>
    </w:p>
    <w:p w14:paraId="3688F501" w14:textId="56FC94EC" w:rsidR="00DC74F0" w:rsidRPr="00FD7341" w:rsidRDefault="00000000">
      <w:pPr>
        <w:rPr>
          <w:rFonts w:ascii="Arial" w:hAnsi="Arial" w:cs="Arial"/>
          <w:sz w:val="24"/>
          <w:szCs w:val="24"/>
          <w:lang w:val="en-US"/>
        </w:rPr>
      </w:pPr>
      <w:r w:rsidRPr="00FD7341">
        <w:rPr>
          <w:rFonts w:ascii="Arial" w:hAnsi="Arial" w:cs="Arial"/>
          <w:sz w:val="24"/>
          <w:szCs w:val="24"/>
          <w:lang w:val="en-US"/>
        </w:rPr>
        <w:t>In order to reduce the water consumption the hotel has Posters on saving water are placed on staff notice boards about environmental management tips.</w:t>
      </w:r>
    </w:p>
    <w:p w14:paraId="67970F25" w14:textId="308B3C97" w:rsidR="008A20EE" w:rsidRPr="00FD7341" w:rsidRDefault="00000000">
      <w:pPr>
        <w:rPr>
          <w:rFonts w:ascii="Arial" w:hAnsi="Arial" w:cs="Arial"/>
          <w:sz w:val="24"/>
          <w:szCs w:val="24"/>
          <w:lang w:val="en-US"/>
        </w:rPr>
      </w:pPr>
      <w:r w:rsidRPr="00FD7341">
        <w:rPr>
          <w:rFonts w:ascii="Arial" w:hAnsi="Arial" w:cs="Arial"/>
          <w:sz w:val="24"/>
          <w:szCs w:val="24"/>
          <w:lang w:val="en-US"/>
        </w:rPr>
        <w:t>The watering of our gardens takes between 07:00 and 09:00 am in order to prevent water waste. The watering of the gardens is done automatically by using a timer.</w:t>
      </w:r>
    </w:p>
    <w:p w14:paraId="17B2687F" w14:textId="316E8AC1" w:rsidR="00DC74F0" w:rsidRPr="00FD7341" w:rsidRDefault="00000000">
      <w:pPr>
        <w:rPr>
          <w:rFonts w:ascii="Arial" w:hAnsi="Arial" w:cs="Arial"/>
          <w:sz w:val="24"/>
          <w:szCs w:val="24"/>
          <w:lang w:val="en-US"/>
        </w:rPr>
      </w:pPr>
      <w:r w:rsidRPr="00FD7341">
        <w:rPr>
          <w:rFonts w:ascii="Arial" w:hAnsi="Arial" w:cs="Arial"/>
          <w:sz w:val="24"/>
          <w:szCs w:val="24"/>
          <w:lang w:val="en-US"/>
        </w:rPr>
        <w:t>Our aim for 202</w:t>
      </w:r>
      <w:r w:rsidR="00F143FF" w:rsidRPr="00FD7341">
        <w:rPr>
          <w:rFonts w:ascii="Arial" w:hAnsi="Arial" w:cs="Arial"/>
          <w:sz w:val="24"/>
          <w:szCs w:val="24"/>
          <w:lang w:val="en-US"/>
        </w:rPr>
        <w:t>6</w:t>
      </w:r>
      <w:r w:rsidRPr="00FD7341">
        <w:rPr>
          <w:rFonts w:ascii="Arial" w:hAnsi="Arial" w:cs="Arial"/>
          <w:sz w:val="24"/>
          <w:szCs w:val="24"/>
          <w:lang w:val="en-US"/>
        </w:rPr>
        <w:t xml:space="preserve"> is: </w:t>
      </w:r>
    </w:p>
    <w:p w14:paraId="325F7C45" w14:textId="77777777" w:rsidR="00DC74F0" w:rsidRPr="00FD7341" w:rsidRDefault="00000000">
      <w:pPr>
        <w:pStyle w:val="ListParagraph"/>
        <w:numPr>
          <w:ilvl w:val="0"/>
          <w:numId w:val="3"/>
        </w:numPr>
        <w:rPr>
          <w:rFonts w:ascii="Arial" w:hAnsi="Arial" w:cs="Arial"/>
          <w:sz w:val="24"/>
          <w:szCs w:val="24"/>
          <w:lang w:val="en-US"/>
        </w:rPr>
      </w:pPr>
      <w:r w:rsidRPr="00FD7341">
        <w:rPr>
          <w:rFonts w:ascii="Arial" w:hAnsi="Arial" w:cs="Arial"/>
          <w:sz w:val="24"/>
          <w:szCs w:val="24"/>
          <w:lang w:val="en-US"/>
        </w:rPr>
        <w:t>is to reduce the level of water consumption by 2%</w:t>
      </w:r>
    </w:p>
    <w:p w14:paraId="142F3C62" w14:textId="3839E47F" w:rsidR="00DC74F0" w:rsidRPr="00FD7341" w:rsidRDefault="00000000">
      <w:pPr>
        <w:pStyle w:val="ListParagraph"/>
        <w:numPr>
          <w:ilvl w:val="0"/>
          <w:numId w:val="3"/>
        </w:numPr>
        <w:rPr>
          <w:rFonts w:ascii="Arial" w:hAnsi="Arial" w:cs="Arial"/>
          <w:sz w:val="24"/>
          <w:szCs w:val="24"/>
          <w:lang w:val="en-US"/>
        </w:rPr>
      </w:pPr>
      <w:r w:rsidRPr="00FD7341">
        <w:rPr>
          <w:rFonts w:ascii="Arial" w:hAnsi="Arial" w:cs="Arial"/>
          <w:sz w:val="24"/>
          <w:szCs w:val="24"/>
          <w:lang w:val="en-US"/>
        </w:rPr>
        <w:t>is to install water usage measurement equipment hotel sections to specify the water consumption for each hotel area/section</w:t>
      </w:r>
    </w:p>
    <w:p w14:paraId="732C42DB" w14:textId="77777777" w:rsidR="00DC74F0" w:rsidRDefault="0000000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Annual Comparison Water Usage</w:t>
      </w:r>
    </w:p>
    <w:tbl>
      <w:tblPr>
        <w:tblW w:w="10252" w:type="dxa"/>
        <w:tblInd w:w="-519" w:type="dxa"/>
        <w:tblLayout w:type="fixed"/>
        <w:tblLook w:val="0000" w:firstRow="0" w:lastRow="0" w:firstColumn="0" w:lastColumn="0" w:noHBand="0" w:noVBand="0"/>
      </w:tblPr>
      <w:tblGrid>
        <w:gridCol w:w="2071"/>
        <w:gridCol w:w="1634"/>
        <w:gridCol w:w="1622"/>
        <w:gridCol w:w="1634"/>
        <w:gridCol w:w="3291"/>
      </w:tblGrid>
      <w:tr w:rsidR="00DC74F0" w:rsidRPr="005F378A" w14:paraId="260E0F8F" w14:textId="77777777" w:rsidTr="00E37416">
        <w:trPr>
          <w:trHeight w:val="448"/>
        </w:trPr>
        <w:tc>
          <w:tcPr>
            <w:tcW w:w="20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0DC1CD" w14:textId="77777777" w:rsidR="00DC74F0" w:rsidRDefault="00000000">
            <w:pPr>
              <w:widowControl w:val="0"/>
              <w:spacing w:after="0" w:line="240" w:lineRule="auto"/>
              <w:jc w:val="center"/>
              <w:rPr>
                <w:rFonts w:cs="Calibri"/>
                <w:b/>
                <w:bCs/>
                <w:kern w:val="2"/>
              </w:rPr>
            </w:pPr>
            <w:r>
              <w:rPr>
                <w:rFonts w:cs="Calibri"/>
                <w:b/>
                <w:bCs/>
                <w:kern w:val="2"/>
              </w:rPr>
              <w:t>Water consumption</w:t>
            </w:r>
          </w:p>
        </w:tc>
        <w:tc>
          <w:tcPr>
            <w:tcW w:w="16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D07ADD" w14:textId="77777777" w:rsidR="00DC74F0" w:rsidRDefault="00000000">
            <w:pPr>
              <w:widowControl w:val="0"/>
              <w:spacing w:after="0" w:line="240" w:lineRule="auto"/>
              <w:jc w:val="center"/>
              <w:rPr>
                <w:rFonts w:cs="Calibri"/>
                <w:b/>
                <w:bCs/>
                <w:kern w:val="2"/>
                <w:sz w:val="20"/>
                <w:szCs w:val="20"/>
              </w:rPr>
            </w:pPr>
            <w:r>
              <w:rPr>
                <w:rFonts w:cs="Calibri"/>
                <w:b/>
                <w:bCs/>
                <w:kern w:val="2"/>
                <w:sz w:val="20"/>
                <w:szCs w:val="20"/>
              </w:rPr>
              <w:t>Total m3</w:t>
            </w:r>
          </w:p>
        </w:tc>
        <w:tc>
          <w:tcPr>
            <w:tcW w:w="162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063C43" w14:textId="77777777" w:rsidR="00DC74F0" w:rsidRPr="0094605B" w:rsidRDefault="00000000">
            <w:pPr>
              <w:widowControl w:val="0"/>
              <w:spacing w:after="0" w:line="240" w:lineRule="auto"/>
              <w:jc w:val="center"/>
              <w:rPr>
                <w:rFonts w:cs="Calibri"/>
                <w:b/>
                <w:bCs/>
                <w:kern w:val="2"/>
                <w:sz w:val="20"/>
                <w:szCs w:val="20"/>
                <w:lang w:val="en-US"/>
              </w:rPr>
            </w:pPr>
            <w:r w:rsidRPr="0094605B">
              <w:rPr>
                <w:rFonts w:cs="Calibri"/>
                <w:b/>
                <w:bCs/>
                <w:kern w:val="2"/>
                <w:sz w:val="20"/>
                <w:szCs w:val="20"/>
                <w:lang w:val="en-US"/>
              </w:rPr>
              <w:t>Average m3 per guest night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42B738" w14:textId="77777777" w:rsidR="00DC74F0" w:rsidRDefault="00000000">
            <w:pPr>
              <w:widowControl w:val="0"/>
              <w:spacing w:after="0" w:line="240" w:lineRule="auto"/>
              <w:jc w:val="center"/>
              <w:rPr>
                <w:rFonts w:cs="Calibri"/>
                <w:b/>
                <w:bCs/>
                <w:kern w:val="2"/>
                <w:sz w:val="20"/>
                <w:szCs w:val="20"/>
              </w:rPr>
            </w:pPr>
            <w:r>
              <w:rPr>
                <w:rFonts w:cs="Calibri"/>
                <w:b/>
                <w:bCs/>
                <w:kern w:val="2"/>
                <w:sz w:val="20"/>
                <w:szCs w:val="20"/>
              </w:rPr>
              <w:t>Total  kg CO</w:t>
            </w:r>
            <w:r>
              <w:rPr>
                <w:rFonts w:cs="Calibri"/>
                <w:b/>
                <w:bCs/>
                <w:kern w:val="2"/>
                <w:sz w:val="20"/>
                <w:szCs w:val="20"/>
                <w:vertAlign w:val="subscript"/>
              </w:rPr>
              <w:t>2</w:t>
            </w:r>
            <w:r>
              <w:rPr>
                <w:rFonts w:cs="Calibri"/>
                <w:b/>
                <w:bCs/>
                <w:kern w:val="2"/>
                <w:sz w:val="20"/>
                <w:szCs w:val="20"/>
              </w:rPr>
              <w:t>e</w:t>
            </w:r>
          </w:p>
        </w:tc>
        <w:tc>
          <w:tcPr>
            <w:tcW w:w="32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7BDA3A" w14:textId="77777777" w:rsidR="00DC74F0" w:rsidRPr="0094605B" w:rsidRDefault="00000000">
            <w:pPr>
              <w:widowControl w:val="0"/>
              <w:spacing w:after="0" w:line="240" w:lineRule="auto"/>
              <w:jc w:val="center"/>
              <w:rPr>
                <w:rFonts w:cs="Calibri"/>
                <w:b/>
                <w:bCs/>
                <w:kern w:val="2"/>
                <w:sz w:val="20"/>
                <w:szCs w:val="20"/>
                <w:lang w:val="en-US"/>
              </w:rPr>
            </w:pPr>
            <w:r w:rsidRPr="0094605B">
              <w:rPr>
                <w:rFonts w:cs="Calibri"/>
                <w:b/>
                <w:bCs/>
                <w:kern w:val="2"/>
                <w:sz w:val="20"/>
                <w:szCs w:val="20"/>
                <w:lang w:val="en-US"/>
              </w:rPr>
              <w:t>Average</w:t>
            </w:r>
          </w:p>
          <w:p w14:paraId="316FB8B7" w14:textId="77777777" w:rsidR="00DC74F0" w:rsidRPr="0094605B" w:rsidRDefault="00000000">
            <w:pPr>
              <w:widowControl w:val="0"/>
              <w:tabs>
                <w:tab w:val="left" w:pos="3021"/>
              </w:tabs>
              <w:spacing w:after="0" w:line="240" w:lineRule="auto"/>
              <w:jc w:val="center"/>
              <w:rPr>
                <w:rFonts w:cs="Calibri"/>
                <w:b/>
                <w:bCs/>
                <w:kern w:val="2"/>
                <w:sz w:val="20"/>
                <w:szCs w:val="20"/>
                <w:lang w:val="en-US"/>
              </w:rPr>
            </w:pPr>
            <w:r w:rsidRPr="0094605B">
              <w:rPr>
                <w:rFonts w:cs="Calibri"/>
                <w:b/>
                <w:bCs/>
                <w:kern w:val="2"/>
                <w:sz w:val="20"/>
                <w:szCs w:val="20"/>
                <w:lang w:val="en-US"/>
              </w:rPr>
              <w:t>kg CO2e per guest night</w:t>
            </w:r>
          </w:p>
        </w:tc>
      </w:tr>
      <w:tr w:rsidR="00DC74F0" w14:paraId="5C306E4E" w14:textId="77777777" w:rsidTr="00E37416">
        <w:trPr>
          <w:trHeight w:val="268"/>
        </w:trPr>
        <w:tc>
          <w:tcPr>
            <w:tcW w:w="2071" w:type="dxa"/>
            <w:tcBorders>
              <w:top w:val="single" w:sz="4" w:space="0" w:color="000000"/>
              <w:left w:val="single" w:sz="4" w:space="0" w:color="000000"/>
              <w:bottom w:val="single" w:sz="4" w:space="0" w:color="000000"/>
              <w:right w:val="single" w:sz="4" w:space="0" w:color="000000"/>
            </w:tcBorders>
            <w:vAlign w:val="center"/>
          </w:tcPr>
          <w:p w14:paraId="1133514B" w14:textId="77777777" w:rsidR="00DC74F0" w:rsidRDefault="00000000">
            <w:pPr>
              <w:widowControl w:val="0"/>
              <w:spacing w:after="0" w:line="240" w:lineRule="auto"/>
              <w:jc w:val="center"/>
              <w:rPr>
                <w:rFonts w:cs="Calibri"/>
                <w:kern w:val="2"/>
                <w:sz w:val="20"/>
                <w:szCs w:val="20"/>
                <w:lang w:val="en-US"/>
              </w:rPr>
            </w:pPr>
            <w:r>
              <w:rPr>
                <w:rFonts w:cs="Calibri"/>
                <w:kern w:val="2"/>
                <w:sz w:val="20"/>
                <w:szCs w:val="20"/>
                <w:lang w:val="en-US"/>
              </w:rPr>
              <w:t>2024</w:t>
            </w:r>
          </w:p>
        </w:tc>
        <w:tc>
          <w:tcPr>
            <w:tcW w:w="1634" w:type="dxa"/>
            <w:tcBorders>
              <w:top w:val="single" w:sz="4" w:space="0" w:color="000000"/>
              <w:left w:val="single" w:sz="4" w:space="0" w:color="000000"/>
              <w:bottom w:val="single" w:sz="4" w:space="0" w:color="000000"/>
              <w:right w:val="single" w:sz="4" w:space="0" w:color="000000"/>
            </w:tcBorders>
            <w:vAlign w:val="center"/>
          </w:tcPr>
          <w:p w14:paraId="78C256C0" w14:textId="77777777" w:rsidR="00DC74F0" w:rsidRDefault="00000000">
            <w:pPr>
              <w:widowControl w:val="0"/>
              <w:spacing w:after="0" w:line="240" w:lineRule="auto"/>
              <w:jc w:val="center"/>
              <w:rPr>
                <w:rFonts w:cs="Calibri"/>
                <w:kern w:val="2"/>
                <w:sz w:val="20"/>
                <w:szCs w:val="20"/>
                <w:lang w:val="en-US"/>
              </w:rPr>
            </w:pPr>
            <w:r>
              <w:rPr>
                <w:rFonts w:cs="Calibri"/>
                <w:kern w:val="2"/>
                <w:sz w:val="20"/>
                <w:szCs w:val="20"/>
                <w:lang w:val="en-US"/>
              </w:rPr>
              <w:t>98.888</w:t>
            </w:r>
          </w:p>
        </w:tc>
        <w:tc>
          <w:tcPr>
            <w:tcW w:w="1622" w:type="dxa"/>
            <w:tcBorders>
              <w:top w:val="single" w:sz="4" w:space="0" w:color="000000"/>
              <w:left w:val="single" w:sz="4" w:space="0" w:color="000000"/>
              <w:bottom w:val="single" w:sz="4" w:space="0" w:color="000000"/>
              <w:right w:val="single" w:sz="4" w:space="0" w:color="000000"/>
            </w:tcBorders>
            <w:vAlign w:val="center"/>
          </w:tcPr>
          <w:p w14:paraId="5286FFE8" w14:textId="77777777" w:rsidR="00DC74F0" w:rsidRDefault="00000000">
            <w:pPr>
              <w:widowControl w:val="0"/>
              <w:spacing w:after="0" w:line="240" w:lineRule="auto"/>
              <w:jc w:val="center"/>
              <w:rPr>
                <w:rFonts w:cs="Calibri"/>
                <w:kern w:val="2"/>
                <w:sz w:val="20"/>
                <w:szCs w:val="20"/>
                <w:lang w:val="en-US"/>
              </w:rPr>
            </w:pPr>
            <w:r>
              <w:rPr>
                <w:rFonts w:cs="Calibri"/>
                <w:kern w:val="2"/>
                <w:sz w:val="20"/>
                <w:szCs w:val="20"/>
                <w:lang w:val="en-US"/>
              </w:rPr>
              <w:t>0,31</w:t>
            </w:r>
          </w:p>
        </w:tc>
        <w:tc>
          <w:tcPr>
            <w:tcW w:w="1634" w:type="dxa"/>
            <w:tcBorders>
              <w:top w:val="single" w:sz="4" w:space="0" w:color="000000"/>
              <w:left w:val="single" w:sz="4" w:space="0" w:color="000000"/>
              <w:bottom w:val="single" w:sz="4" w:space="0" w:color="000000"/>
              <w:right w:val="single" w:sz="4" w:space="0" w:color="000000"/>
            </w:tcBorders>
            <w:vAlign w:val="center"/>
          </w:tcPr>
          <w:p w14:paraId="20144060" w14:textId="77777777" w:rsidR="00DC74F0" w:rsidRDefault="00000000">
            <w:pPr>
              <w:widowControl w:val="0"/>
              <w:spacing w:after="0" w:line="240" w:lineRule="auto"/>
              <w:jc w:val="center"/>
              <w:rPr>
                <w:rFonts w:cs="Calibri"/>
                <w:kern w:val="2"/>
                <w:sz w:val="20"/>
                <w:szCs w:val="20"/>
              </w:rPr>
            </w:pPr>
            <w:r>
              <w:rPr>
                <w:rFonts w:cs="Calibri"/>
                <w:kern w:val="2"/>
                <w:sz w:val="20"/>
                <w:szCs w:val="20"/>
              </w:rPr>
              <w:t>34.000</w:t>
            </w:r>
          </w:p>
        </w:tc>
        <w:tc>
          <w:tcPr>
            <w:tcW w:w="3291" w:type="dxa"/>
            <w:tcBorders>
              <w:top w:val="single" w:sz="4" w:space="0" w:color="000000"/>
              <w:left w:val="single" w:sz="4" w:space="0" w:color="000000"/>
              <w:bottom w:val="single" w:sz="4" w:space="0" w:color="000000"/>
              <w:right w:val="single" w:sz="4" w:space="0" w:color="000000"/>
            </w:tcBorders>
            <w:vAlign w:val="center"/>
          </w:tcPr>
          <w:p w14:paraId="43F6553A" w14:textId="77777777" w:rsidR="00DC74F0" w:rsidRDefault="00000000">
            <w:pPr>
              <w:widowControl w:val="0"/>
              <w:spacing w:after="0" w:line="240" w:lineRule="auto"/>
              <w:jc w:val="center"/>
              <w:rPr>
                <w:rFonts w:cs="Calibri"/>
                <w:kern w:val="2"/>
                <w:sz w:val="20"/>
                <w:szCs w:val="20"/>
              </w:rPr>
            </w:pPr>
            <w:r>
              <w:rPr>
                <w:rFonts w:cs="Calibri"/>
                <w:kern w:val="2"/>
                <w:sz w:val="20"/>
                <w:szCs w:val="20"/>
              </w:rPr>
              <w:t xml:space="preserve">0,106 </w:t>
            </w:r>
          </w:p>
        </w:tc>
      </w:tr>
      <w:tr w:rsidR="00237A63" w14:paraId="50E674D4" w14:textId="77777777" w:rsidTr="00E37416">
        <w:trPr>
          <w:trHeight w:val="268"/>
        </w:trPr>
        <w:tc>
          <w:tcPr>
            <w:tcW w:w="2071" w:type="dxa"/>
            <w:tcBorders>
              <w:top w:val="single" w:sz="4" w:space="0" w:color="000000"/>
              <w:left w:val="single" w:sz="4" w:space="0" w:color="000000"/>
              <w:bottom w:val="single" w:sz="4" w:space="0" w:color="000000"/>
              <w:right w:val="single" w:sz="4" w:space="0" w:color="000000"/>
            </w:tcBorders>
            <w:vAlign w:val="center"/>
          </w:tcPr>
          <w:p w14:paraId="7251D4C6" w14:textId="75509661" w:rsidR="00237A63" w:rsidRDefault="00237A63">
            <w:pPr>
              <w:widowControl w:val="0"/>
              <w:spacing w:after="0" w:line="240" w:lineRule="auto"/>
              <w:jc w:val="center"/>
              <w:rPr>
                <w:rFonts w:cs="Calibri"/>
                <w:kern w:val="2"/>
                <w:sz w:val="20"/>
                <w:szCs w:val="20"/>
                <w:lang w:val="en-US"/>
              </w:rPr>
            </w:pPr>
            <w:r>
              <w:rPr>
                <w:rFonts w:cs="Calibri"/>
                <w:kern w:val="2"/>
                <w:sz w:val="20"/>
                <w:szCs w:val="20"/>
                <w:lang w:val="en-US"/>
              </w:rPr>
              <w:t>2025</w:t>
            </w:r>
          </w:p>
        </w:tc>
        <w:tc>
          <w:tcPr>
            <w:tcW w:w="1634" w:type="dxa"/>
            <w:tcBorders>
              <w:top w:val="single" w:sz="4" w:space="0" w:color="000000"/>
              <w:left w:val="single" w:sz="4" w:space="0" w:color="000000"/>
              <w:bottom w:val="single" w:sz="4" w:space="0" w:color="000000"/>
              <w:right w:val="single" w:sz="4" w:space="0" w:color="000000"/>
            </w:tcBorders>
            <w:vAlign w:val="center"/>
          </w:tcPr>
          <w:p w14:paraId="7354D062" w14:textId="77777777" w:rsidR="00237A63" w:rsidRPr="00237A63" w:rsidRDefault="00237A63" w:rsidP="00237A63">
            <w:pPr>
              <w:spacing w:after="0" w:line="240" w:lineRule="auto"/>
              <w:jc w:val="center"/>
              <w:rPr>
                <w:rFonts w:ascii="Trebuchet MS" w:hAnsi="Trebuchet MS" w:cs="Arial"/>
                <w:sz w:val="20"/>
                <w:szCs w:val="20"/>
              </w:rPr>
            </w:pPr>
            <w:r w:rsidRPr="00237A63">
              <w:rPr>
                <w:rFonts w:ascii="Trebuchet MS" w:hAnsi="Trebuchet MS" w:cs="Arial"/>
                <w:sz w:val="20"/>
                <w:szCs w:val="20"/>
              </w:rPr>
              <w:t>95.339</w:t>
            </w:r>
          </w:p>
          <w:p w14:paraId="485CABDC" w14:textId="77777777" w:rsidR="00237A63" w:rsidRDefault="00237A63">
            <w:pPr>
              <w:widowControl w:val="0"/>
              <w:spacing w:after="0" w:line="240" w:lineRule="auto"/>
              <w:jc w:val="center"/>
              <w:rPr>
                <w:rFonts w:cs="Calibri"/>
                <w:kern w:val="2"/>
                <w:sz w:val="20"/>
                <w:szCs w:val="20"/>
                <w:lang w:val="en-US"/>
              </w:rPr>
            </w:pPr>
          </w:p>
        </w:tc>
        <w:tc>
          <w:tcPr>
            <w:tcW w:w="1622" w:type="dxa"/>
            <w:tcBorders>
              <w:top w:val="single" w:sz="4" w:space="0" w:color="000000"/>
              <w:left w:val="single" w:sz="4" w:space="0" w:color="000000"/>
              <w:bottom w:val="single" w:sz="4" w:space="0" w:color="000000"/>
              <w:right w:val="single" w:sz="4" w:space="0" w:color="000000"/>
            </w:tcBorders>
            <w:vAlign w:val="center"/>
          </w:tcPr>
          <w:p w14:paraId="263A018C" w14:textId="7020BAD0" w:rsidR="00237A63" w:rsidRDefault="00237A63">
            <w:pPr>
              <w:widowControl w:val="0"/>
              <w:spacing w:after="0" w:line="240" w:lineRule="auto"/>
              <w:jc w:val="center"/>
              <w:rPr>
                <w:rFonts w:cs="Calibri"/>
                <w:kern w:val="2"/>
                <w:sz w:val="20"/>
                <w:szCs w:val="20"/>
                <w:lang w:val="en-US"/>
              </w:rPr>
            </w:pPr>
            <w:r>
              <w:rPr>
                <w:rFonts w:cs="Calibri"/>
                <w:kern w:val="2"/>
                <w:sz w:val="20"/>
                <w:szCs w:val="20"/>
                <w:lang w:val="en-US"/>
              </w:rPr>
              <w:t>0.29</w:t>
            </w:r>
          </w:p>
        </w:tc>
        <w:tc>
          <w:tcPr>
            <w:tcW w:w="1634" w:type="dxa"/>
            <w:tcBorders>
              <w:top w:val="single" w:sz="4" w:space="0" w:color="000000"/>
              <w:left w:val="single" w:sz="4" w:space="0" w:color="000000"/>
              <w:bottom w:val="single" w:sz="4" w:space="0" w:color="000000"/>
              <w:right w:val="single" w:sz="4" w:space="0" w:color="000000"/>
            </w:tcBorders>
            <w:vAlign w:val="center"/>
          </w:tcPr>
          <w:p w14:paraId="1A5A1D8C" w14:textId="2D5732DF" w:rsidR="00237A63" w:rsidRPr="00237A63" w:rsidRDefault="00237A63">
            <w:pPr>
              <w:widowControl w:val="0"/>
              <w:spacing w:after="0" w:line="240" w:lineRule="auto"/>
              <w:jc w:val="center"/>
              <w:rPr>
                <w:rFonts w:cs="Calibri"/>
                <w:kern w:val="2"/>
                <w:sz w:val="20"/>
                <w:szCs w:val="20"/>
              </w:rPr>
            </w:pPr>
            <w:r w:rsidRPr="00237A63">
              <w:rPr>
                <w:sz w:val="20"/>
                <w:szCs w:val="20"/>
              </w:rPr>
              <w:t>32,770</w:t>
            </w:r>
          </w:p>
        </w:tc>
        <w:tc>
          <w:tcPr>
            <w:tcW w:w="3291" w:type="dxa"/>
            <w:tcBorders>
              <w:top w:val="single" w:sz="4" w:space="0" w:color="000000"/>
              <w:left w:val="single" w:sz="4" w:space="0" w:color="000000"/>
              <w:bottom w:val="single" w:sz="4" w:space="0" w:color="000000"/>
              <w:right w:val="single" w:sz="4" w:space="0" w:color="000000"/>
            </w:tcBorders>
            <w:vAlign w:val="center"/>
          </w:tcPr>
          <w:p w14:paraId="0E2C347E" w14:textId="7BFF7A19" w:rsidR="00237A63" w:rsidRDefault="00237A63">
            <w:pPr>
              <w:widowControl w:val="0"/>
              <w:spacing w:after="0" w:line="240" w:lineRule="auto"/>
              <w:jc w:val="center"/>
              <w:rPr>
                <w:rFonts w:cs="Calibri"/>
                <w:kern w:val="2"/>
                <w:sz w:val="20"/>
                <w:szCs w:val="20"/>
              </w:rPr>
            </w:pPr>
            <w:r>
              <w:rPr>
                <w:rFonts w:cs="Calibri"/>
                <w:kern w:val="2"/>
                <w:sz w:val="20"/>
                <w:szCs w:val="20"/>
              </w:rPr>
              <w:t>0,100</w:t>
            </w:r>
          </w:p>
        </w:tc>
      </w:tr>
      <w:tr w:rsidR="00E37416" w14:paraId="313C16F3" w14:textId="77777777" w:rsidTr="00E37416">
        <w:trPr>
          <w:trHeight w:val="268"/>
        </w:trPr>
        <w:tc>
          <w:tcPr>
            <w:tcW w:w="2071" w:type="dxa"/>
            <w:tcBorders>
              <w:top w:val="single" w:sz="4" w:space="0" w:color="000000"/>
              <w:left w:val="single" w:sz="4" w:space="0" w:color="000000"/>
              <w:bottom w:val="single" w:sz="4" w:space="0" w:color="000000"/>
              <w:right w:val="single" w:sz="4" w:space="0" w:color="000000"/>
            </w:tcBorders>
            <w:vAlign w:val="center"/>
          </w:tcPr>
          <w:p w14:paraId="29E9F0D2" w14:textId="0BE7778A" w:rsidR="00E37416" w:rsidRPr="00F36B02" w:rsidRDefault="00E37416">
            <w:pPr>
              <w:widowControl w:val="0"/>
              <w:spacing w:after="0" w:line="240" w:lineRule="auto"/>
              <w:jc w:val="center"/>
              <w:rPr>
                <w:rFonts w:cs="Calibri"/>
                <w:kern w:val="2"/>
                <w:sz w:val="20"/>
                <w:szCs w:val="20"/>
              </w:rPr>
            </w:pPr>
            <w:r>
              <w:rPr>
                <w:rFonts w:cs="Calibri"/>
                <w:kern w:val="2"/>
                <w:sz w:val="20"/>
                <w:szCs w:val="20"/>
                <w:lang w:val="en-US"/>
              </w:rPr>
              <w:t>2026</w:t>
            </w:r>
            <w:r w:rsidR="00F36B02">
              <w:rPr>
                <w:rFonts w:cs="Calibri"/>
                <w:kern w:val="2"/>
                <w:sz w:val="20"/>
                <w:szCs w:val="20"/>
              </w:rPr>
              <w:t>*</w:t>
            </w:r>
          </w:p>
        </w:tc>
        <w:tc>
          <w:tcPr>
            <w:tcW w:w="1634" w:type="dxa"/>
            <w:tcBorders>
              <w:top w:val="single" w:sz="4" w:space="0" w:color="000000"/>
              <w:left w:val="single" w:sz="4" w:space="0" w:color="000000"/>
              <w:bottom w:val="single" w:sz="4" w:space="0" w:color="000000"/>
              <w:right w:val="single" w:sz="4" w:space="0" w:color="000000"/>
            </w:tcBorders>
            <w:vAlign w:val="center"/>
          </w:tcPr>
          <w:p w14:paraId="0EC8735F" w14:textId="24257742" w:rsidR="00E37416" w:rsidRPr="00E37416" w:rsidRDefault="00E37416" w:rsidP="00237A63">
            <w:pPr>
              <w:spacing w:after="0" w:line="240" w:lineRule="auto"/>
              <w:jc w:val="center"/>
              <w:rPr>
                <w:rFonts w:ascii="Trebuchet MS" w:hAnsi="Trebuchet MS" w:cs="Arial"/>
                <w:sz w:val="20"/>
                <w:szCs w:val="20"/>
                <w:lang w:val="en-US"/>
              </w:rPr>
            </w:pPr>
            <w:r>
              <w:rPr>
                <w:rFonts w:ascii="Trebuchet MS" w:hAnsi="Trebuchet MS" w:cs="Arial"/>
                <w:sz w:val="20"/>
                <w:szCs w:val="20"/>
                <w:lang w:val="en-US"/>
              </w:rPr>
              <w:t>63473</w:t>
            </w:r>
          </w:p>
        </w:tc>
        <w:tc>
          <w:tcPr>
            <w:tcW w:w="1622" w:type="dxa"/>
            <w:tcBorders>
              <w:top w:val="single" w:sz="4" w:space="0" w:color="000000"/>
              <w:left w:val="single" w:sz="4" w:space="0" w:color="000000"/>
              <w:bottom w:val="single" w:sz="4" w:space="0" w:color="000000"/>
              <w:right w:val="single" w:sz="4" w:space="0" w:color="000000"/>
            </w:tcBorders>
            <w:vAlign w:val="center"/>
          </w:tcPr>
          <w:p w14:paraId="3AFEB723" w14:textId="7C7FDC2D" w:rsidR="00E37416" w:rsidRPr="00F36B02" w:rsidRDefault="00F36B02">
            <w:pPr>
              <w:widowControl w:val="0"/>
              <w:spacing w:after="0" w:line="240" w:lineRule="auto"/>
              <w:jc w:val="center"/>
              <w:rPr>
                <w:rFonts w:cs="Calibri"/>
                <w:kern w:val="2"/>
                <w:sz w:val="20"/>
                <w:szCs w:val="20"/>
              </w:rPr>
            </w:pPr>
            <w:r>
              <w:rPr>
                <w:rFonts w:cs="Calibri"/>
                <w:kern w:val="2"/>
                <w:sz w:val="20"/>
                <w:szCs w:val="20"/>
              </w:rPr>
              <w:t>0,26</w:t>
            </w:r>
          </w:p>
        </w:tc>
        <w:tc>
          <w:tcPr>
            <w:tcW w:w="1634" w:type="dxa"/>
            <w:tcBorders>
              <w:top w:val="single" w:sz="4" w:space="0" w:color="000000"/>
              <w:left w:val="single" w:sz="4" w:space="0" w:color="000000"/>
              <w:bottom w:val="single" w:sz="4" w:space="0" w:color="000000"/>
              <w:right w:val="single" w:sz="4" w:space="0" w:color="000000"/>
            </w:tcBorders>
            <w:vAlign w:val="center"/>
          </w:tcPr>
          <w:p w14:paraId="58C49952" w14:textId="7EBE001B" w:rsidR="00E37416" w:rsidRPr="00237A63" w:rsidRDefault="00F36B02">
            <w:pPr>
              <w:widowControl w:val="0"/>
              <w:spacing w:after="0" w:line="240" w:lineRule="auto"/>
              <w:jc w:val="center"/>
              <w:rPr>
                <w:sz w:val="20"/>
                <w:szCs w:val="20"/>
              </w:rPr>
            </w:pPr>
            <w:r>
              <w:rPr>
                <w:sz w:val="20"/>
                <w:szCs w:val="20"/>
              </w:rPr>
              <w:t>21,822</w:t>
            </w:r>
          </w:p>
        </w:tc>
        <w:tc>
          <w:tcPr>
            <w:tcW w:w="3291" w:type="dxa"/>
            <w:tcBorders>
              <w:top w:val="single" w:sz="4" w:space="0" w:color="000000"/>
              <w:left w:val="single" w:sz="4" w:space="0" w:color="000000"/>
              <w:bottom w:val="single" w:sz="4" w:space="0" w:color="000000"/>
              <w:right w:val="single" w:sz="4" w:space="0" w:color="000000"/>
            </w:tcBorders>
            <w:vAlign w:val="center"/>
          </w:tcPr>
          <w:p w14:paraId="093AD64E" w14:textId="3B0EED94" w:rsidR="00E37416" w:rsidRDefault="00F36B02">
            <w:pPr>
              <w:widowControl w:val="0"/>
              <w:spacing w:after="0" w:line="240" w:lineRule="auto"/>
              <w:jc w:val="center"/>
              <w:rPr>
                <w:rFonts w:cs="Calibri"/>
                <w:kern w:val="2"/>
                <w:sz w:val="20"/>
                <w:szCs w:val="20"/>
              </w:rPr>
            </w:pPr>
            <w:r>
              <w:rPr>
                <w:rFonts w:cs="Calibri"/>
                <w:kern w:val="2"/>
                <w:sz w:val="20"/>
                <w:szCs w:val="20"/>
              </w:rPr>
              <w:t>0,090</w:t>
            </w:r>
          </w:p>
        </w:tc>
      </w:tr>
      <w:tr w:rsidR="00DC74F0" w14:paraId="3E0265A4" w14:textId="77777777" w:rsidTr="004C2823">
        <w:trPr>
          <w:trHeight w:val="268"/>
        </w:trPr>
        <w:tc>
          <w:tcPr>
            <w:tcW w:w="2071" w:type="dxa"/>
            <w:tcBorders>
              <w:left w:val="single" w:sz="4" w:space="0" w:color="000000"/>
              <w:bottom w:val="single" w:sz="4" w:space="0" w:color="000000"/>
              <w:right w:val="single" w:sz="4" w:space="0" w:color="000000"/>
            </w:tcBorders>
            <w:vAlign w:val="center"/>
          </w:tcPr>
          <w:p w14:paraId="4904972D" w14:textId="374FAF0B" w:rsidR="00DC74F0" w:rsidRDefault="0000000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w:t>
            </w:r>
            <w:r w:rsidR="00E37416">
              <w:rPr>
                <w:rFonts w:ascii="Times New Roman" w:hAnsi="Times New Roman" w:cs="Times New Roman"/>
                <w:bCs/>
                <w:sz w:val="28"/>
                <w:szCs w:val="28"/>
                <w:lang w:val="en-US"/>
              </w:rPr>
              <w:t>7</w:t>
            </w:r>
          </w:p>
        </w:tc>
        <w:tc>
          <w:tcPr>
            <w:tcW w:w="8181" w:type="dxa"/>
            <w:gridSpan w:val="4"/>
            <w:tcBorders>
              <w:left w:val="single" w:sz="4" w:space="0" w:color="000000"/>
              <w:bottom w:val="single" w:sz="4" w:space="0" w:color="000000"/>
              <w:right w:val="single" w:sz="4" w:space="0" w:color="000000"/>
            </w:tcBorders>
            <w:vAlign w:val="center"/>
          </w:tcPr>
          <w:p w14:paraId="50288851" w14:textId="77777777" w:rsidR="00DC74F0" w:rsidRDefault="0000000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bl>
    <w:p w14:paraId="10481A58" w14:textId="77777777" w:rsidR="00F36B02" w:rsidRDefault="00F36B02"/>
    <w:p w14:paraId="7D0212BA" w14:textId="5E94DF51" w:rsidR="00DC74F0" w:rsidRPr="00FD7341" w:rsidRDefault="00F36B02">
      <w:pPr>
        <w:rPr>
          <w:rFonts w:ascii="Arial" w:hAnsi="Arial" w:cs="Arial"/>
          <w:sz w:val="24"/>
          <w:szCs w:val="24"/>
          <w:lang w:val="en-US"/>
        </w:rPr>
      </w:pPr>
      <w:r w:rsidRPr="00FD7341">
        <w:rPr>
          <w:rFonts w:ascii="Arial" w:hAnsi="Arial" w:cs="Arial"/>
          <w:lang w:val="en-US"/>
        </w:rPr>
        <w:t xml:space="preserve">*2026 data until </w:t>
      </w:r>
      <w:r w:rsidRPr="00FD7341">
        <w:rPr>
          <w:rStyle w:val="Strong"/>
          <w:rFonts w:ascii="Arial" w:hAnsi="Arial" w:cs="Arial"/>
          <w:lang w:val="en-US"/>
        </w:rPr>
        <w:t>31 August 2026</w:t>
      </w:r>
      <w:r w:rsidRPr="00FD7341">
        <w:rPr>
          <w:rFonts w:ascii="Arial" w:hAnsi="Arial" w:cs="Arial"/>
          <w:lang w:val="en-US"/>
        </w:rPr>
        <w:t>, based on 243,046 guest nights.</w:t>
      </w:r>
    </w:p>
    <w:p w14:paraId="04B83D05" w14:textId="77777777" w:rsidR="0007750A" w:rsidRPr="00FD7341" w:rsidRDefault="0007750A" w:rsidP="0007750A">
      <w:pPr>
        <w:pStyle w:val="BodyText"/>
        <w:spacing w:after="0"/>
        <w:rPr>
          <w:rFonts w:ascii="Arial" w:hAnsi="Arial" w:cs="Arial"/>
          <w:lang w:val="en-US"/>
        </w:rPr>
      </w:pPr>
      <w:r w:rsidRPr="00FD7341">
        <w:rPr>
          <w:rFonts w:ascii="Arial" w:hAnsi="Arial" w:cs="Arial"/>
          <w:lang w:val="en-US"/>
        </w:rPr>
        <w:lastRenderedPageBreak/>
        <w:t>As shown, water consumption decreased from 98,888 m³ in 2024 to 95,339 m³ in 2025, and further to 63,473 m³ in 2026 up to the end of August. The average water consumption per guest night also decreased from 0.31 m³ in 2024 to 0.29 m³ in 2025 and 0.26 m³ in 2026.</w:t>
      </w:r>
    </w:p>
    <w:p w14:paraId="2B099EB1" w14:textId="77777777" w:rsidR="0007750A" w:rsidRPr="00FD7341" w:rsidRDefault="0007750A" w:rsidP="0007750A">
      <w:pPr>
        <w:pStyle w:val="BodyText"/>
        <w:spacing w:after="0"/>
        <w:rPr>
          <w:rFonts w:ascii="Arial" w:hAnsi="Arial" w:cs="Arial"/>
          <w:lang w:val="en-US"/>
        </w:rPr>
      </w:pPr>
      <w:r w:rsidRPr="00FD7341">
        <w:rPr>
          <w:rFonts w:ascii="Arial" w:hAnsi="Arial" w:cs="Arial"/>
          <w:lang w:val="en-US"/>
        </w:rPr>
        <w:t>Compared with 2025, total water consumption has decreased by approximately 33.41%, while consumption per guest night has decreased by approximately 10.34%. The corresponding CO</w:t>
      </w:r>
      <w:r w:rsidRPr="00FD7341">
        <w:rPr>
          <w:rFonts w:ascii="Cambria Math" w:hAnsi="Cambria Math" w:cs="Cambria Math"/>
          <w:lang w:val="en-US"/>
        </w:rPr>
        <w:t>₂</w:t>
      </w:r>
      <w:r w:rsidRPr="00FD7341">
        <w:rPr>
          <w:rFonts w:ascii="Arial" w:hAnsi="Arial" w:cs="Arial"/>
          <w:lang w:val="en-US"/>
        </w:rPr>
        <w:t>e emissions decreased from 32,770 kg CO</w:t>
      </w:r>
      <w:r w:rsidRPr="00FD7341">
        <w:rPr>
          <w:rFonts w:ascii="Cambria Math" w:hAnsi="Cambria Math" w:cs="Cambria Math"/>
          <w:lang w:val="en-US"/>
        </w:rPr>
        <w:t>₂</w:t>
      </w:r>
      <w:r w:rsidRPr="00FD7341">
        <w:rPr>
          <w:rFonts w:ascii="Arial" w:hAnsi="Arial" w:cs="Arial"/>
          <w:lang w:val="en-US"/>
        </w:rPr>
        <w:t>e in 2025 to approximately 21,822 kg CO</w:t>
      </w:r>
      <w:r w:rsidRPr="00FD7341">
        <w:rPr>
          <w:rFonts w:ascii="Cambria Math" w:hAnsi="Cambria Math" w:cs="Cambria Math"/>
          <w:lang w:val="en-US"/>
        </w:rPr>
        <w:t>₂</w:t>
      </w:r>
      <w:r w:rsidRPr="00FD7341">
        <w:rPr>
          <w:rFonts w:ascii="Arial" w:hAnsi="Arial" w:cs="Arial"/>
          <w:lang w:val="en-US"/>
        </w:rPr>
        <w:t>e in 2026, with emissions per guest night falling from 0.100 to 0.090 kg CO</w:t>
      </w:r>
      <w:r w:rsidRPr="00FD7341">
        <w:rPr>
          <w:rFonts w:ascii="Cambria Math" w:hAnsi="Cambria Math" w:cs="Cambria Math"/>
          <w:lang w:val="en-US"/>
        </w:rPr>
        <w:t>₂</w:t>
      </w:r>
      <w:r w:rsidRPr="00FD7341">
        <w:rPr>
          <w:rFonts w:ascii="Arial" w:hAnsi="Arial" w:cs="Arial"/>
          <w:lang w:val="en-US"/>
        </w:rPr>
        <w:t>e.</w:t>
      </w:r>
    </w:p>
    <w:p w14:paraId="4387DA3E" w14:textId="77777777" w:rsidR="00B73F3B" w:rsidRPr="0007750A" w:rsidRDefault="00B73F3B">
      <w:pPr>
        <w:pStyle w:val="BodyText"/>
        <w:spacing w:after="0"/>
        <w:rPr>
          <w:rFonts w:ascii="Arial" w:hAnsi="Arial"/>
          <w:b/>
          <w:bCs/>
          <w:sz w:val="24"/>
          <w:szCs w:val="24"/>
          <w:lang w:val="en-US"/>
        </w:rPr>
      </w:pPr>
    </w:p>
    <w:tbl>
      <w:tblPr>
        <w:tblW w:w="0" w:type="auto"/>
        <w:tblCellSpacing w:w="15"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3643"/>
        <w:gridCol w:w="3157"/>
        <w:gridCol w:w="1904"/>
      </w:tblGrid>
      <w:tr w:rsidR="00F36B02" w:rsidRPr="00F36B02" w14:paraId="562FEDDE" w14:textId="77777777" w:rsidTr="00FD04DB">
        <w:trPr>
          <w:tblHeader/>
          <w:tblCellSpacing w:w="15" w:type="dxa"/>
        </w:trPr>
        <w:tc>
          <w:tcPr>
            <w:tcW w:w="0" w:type="auto"/>
            <w:shd w:val="clear" w:color="auto" w:fill="DAE9F7" w:themeFill="text2" w:themeFillTint="1A"/>
            <w:vAlign w:val="center"/>
            <w:hideMark/>
          </w:tcPr>
          <w:p w14:paraId="486860D7" w14:textId="77777777" w:rsidR="00F36B02" w:rsidRPr="00F36B02" w:rsidRDefault="00F36B02" w:rsidP="00F36B02">
            <w:pPr>
              <w:suppressAutoHyphens w:val="0"/>
              <w:spacing w:after="0" w:line="240" w:lineRule="auto"/>
              <w:jc w:val="center"/>
              <w:rPr>
                <w:rFonts w:ascii="Times New Roman" w:eastAsia="Times New Roman" w:hAnsi="Times New Roman" w:cs="Times New Roman"/>
                <w:b/>
                <w:bCs/>
                <w:sz w:val="24"/>
                <w:szCs w:val="24"/>
                <w:lang w:eastAsia="el-GR"/>
              </w:rPr>
            </w:pPr>
            <w:r w:rsidRPr="00F36B02">
              <w:rPr>
                <w:rFonts w:ascii="Times New Roman" w:eastAsia="Times New Roman" w:hAnsi="Times New Roman" w:cs="Times New Roman"/>
                <w:b/>
                <w:bCs/>
                <w:sz w:val="24"/>
                <w:szCs w:val="24"/>
                <w:lang w:eastAsia="el-GR"/>
              </w:rPr>
              <w:t>2026 Target</w:t>
            </w:r>
          </w:p>
        </w:tc>
        <w:tc>
          <w:tcPr>
            <w:tcW w:w="0" w:type="auto"/>
            <w:shd w:val="clear" w:color="auto" w:fill="DAE9F7" w:themeFill="text2" w:themeFillTint="1A"/>
            <w:vAlign w:val="center"/>
            <w:hideMark/>
          </w:tcPr>
          <w:p w14:paraId="6757F610" w14:textId="77777777" w:rsidR="00F36B02" w:rsidRPr="00F36B02" w:rsidRDefault="00F36B02" w:rsidP="00F36B02">
            <w:pPr>
              <w:suppressAutoHyphens w:val="0"/>
              <w:spacing w:after="0" w:line="240" w:lineRule="auto"/>
              <w:jc w:val="center"/>
              <w:rPr>
                <w:rFonts w:ascii="Times New Roman" w:eastAsia="Times New Roman" w:hAnsi="Times New Roman" w:cs="Times New Roman"/>
                <w:b/>
                <w:bCs/>
                <w:sz w:val="24"/>
                <w:szCs w:val="24"/>
                <w:lang w:eastAsia="el-GR"/>
              </w:rPr>
            </w:pPr>
            <w:r w:rsidRPr="00F36B02">
              <w:rPr>
                <w:rFonts w:ascii="Times New Roman" w:eastAsia="Times New Roman" w:hAnsi="Times New Roman" w:cs="Times New Roman"/>
                <w:b/>
                <w:bCs/>
                <w:sz w:val="24"/>
                <w:szCs w:val="24"/>
                <w:lang w:eastAsia="el-GR"/>
              </w:rPr>
              <w:t>2026 Result</w:t>
            </w:r>
          </w:p>
        </w:tc>
        <w:tc>
          <w:tcPr>
            <w:tcW w:w="0" w:type="auto"/>
            <w:shd w:val="clear" w:color="auto" w:fill="DAE9F7" w:themeFill="text2" w:themeFillTint="1A"/>
            <w:vAlign w:val="center"/>
            <w:hideMark/>
          </w:tcPr>
          <w:p w14:paraId="3487BB79" w14:textId="77777777" w:rsidR="00F36B02" w:rsidRPr="00F36B02" w:rsidRDefault="00F36B02" w:rsidP="00F36B02">
            <w:pPr>
              <w:suppressAutoHyphens w:val="0"/>
              <w:spacing w:after="0" w:line="240" w:lineRule="auto"/>
              <w:jc w:val="center"/>
              <w:rPr>
                <w:rFonts w:ascii="Times New Roman" w:eastAsia="Times New Roman" w:hAnsi="Times New Roman" w:cs="Times New Roman"/>
                <w:b/>
                <w:bCs/>
                <w:sz w:val="24"/>
                <w:szCs w:val="24"/>
                <w:lang w:eastAsia="el-GR"/>
              </w:rPr>
            </w:pPr>
            <w:r w:rsidRPr="00F36B02">
              <w:rPr>
                <w:rFonts w:ascii="Times New Roman" w:eastAsia="Times New Roman" w:hAnsi="Times New Roman" w:cs="Times New Roman"/>
                <w:b/>
                <w:bCs/>
                <w:sz w:val="24"/>
                <w:szCs w:val="24"/>
                <w:lang w:eastAsia="el-GR"/>
              </w:rPr>
              <w:t>Status</w:t>
            </w:r>
          </w:p>
        </w:tc>
      </w:tr>
      <w:tr w:rsidR="00F36B02" w:rsidRPr="00F36B02" w14:paraId="342D9160" w14:textId="77777777" w:rsidTr="00FD04DB">
        <w:trPr>
          <w:tblCellSpacing w:w="15" w:type="dxa"/>
        </w:trPr>
        <w:tc>
          <w:tcPr>
            <w:tcW w:w="0" w:type="auto"/>
            <w:shd w:val="clear" w:color="auto" w:fill="DAE9F7" w:themeFill="text2" w:themeFillTint="1A"/>
            <w:vAlign w:val="center"/>
            <w:hideMark/>
          </w:tcPr>
          <w:p w14:paraId="07C5407C" w14:textId="77777777" w:rsidR="00F36B02" w:rsidRPr="00F36B02" w:rsidRDefault="00F36B02" w:rsidP="00F36B02">
            <w:pPr>
              <w:suppressAutoHyphens w:val="0"/>
              <w:spacing w:after="0" w:line="240" w:lineRule="auto"/>
              <w:rPr>
                <w:rFonts w:ascii="Times New Roman" w:eastAsia="Times New Roman" w:hAnsi="Times New Roman" w:cs="Times New Roman"/>
                <w:sz w:val="24"/>
                <w:szCs w:val="24"/>
                <w:lang w:eastAsia="el-GR"/>
              </w:rPr>
            </w:pPr>
            <w:r w:rsidRPr="00F36B02">
              <w:rPr>
                <w:rFonts w:ascii="Times New Roman" w:eastAsia="Times New Roman" w:hAnsi="Times New Roman" w:cs="Times New Roman"/>
                <w:sz w:val="24"/>
                <w:szCs w:val="24"/>
                <w:lang w:eastAsia="el-GR"/>
              </w:rPr>
              <w:t xml:space="preserve">Reduce water consumption by </w:t>
            </w:r>
            <w:r w:rsidRPr="00F36B02">
              <w:rPr>
                <w:rFonts w:ascii="Times New Roman" w:eastAsia="Times New Roman" w:hAnsi="Times New Roman" w:cs="Times New Roman"/>
                <w:b/>
                <w:bCs/>
                <w:sz w:val="24"/>
                <w:szCs w:val="24"/>
                <w:lang w:eastAsia="el-GR"/>
              </w:rPr>
              <w:t>2%</w:t>
            </w:r>
          </w:p>
        </w:tc>
        <w:tc>
          <w:tcPr>
            <w:tcW w:w="0" w:type="auto"/>
            <w:shd w:val="clear" w:color="auto" w:fill="DAE9F7" w:themeFill="text2" w:themeFillTint="1A"/>
            <w:vAlign w:val="center"/>
            <w:hideMark/>
          </w:tcPr>
          <w:p w14:paraId="35477890" w14:textId="77777777" w:rsidR="00F36B02" w:rsidRPr="00F36B02" w:rsidRDefault="00F36B02" w:rsidP="00F36B02">
            <w:pPr>
              <w:suppressAutoHyphens w:val="0"/>
              <w:spacing w:after="0" w:line="240" w:lineRule="auto"/>
              <w:rPr>
                <w:rFonts w:ascii="Times New Roman" w:eastAsia="Times New Roman" w:hAnsi="Times New Roman" w:cs="Times New Roman"/>
                <w:sz w:val="24"/>
                <w:szCs w:val="24"/>
                <w:lang w:val="en-US" w:eastAsia="el-GR"/>
              </w:rPr>
            </w:pPr>
            <w:r w:rsidRPr="00F36B02">
              <w:rPr>
                <w:rFonts w:ascii="Times New Roman" w:eastAsia="Times New Roman" w:hAnsi="Times New Roman" w:cs="Times New Roman"/>
                <w:sz w:val="24"/>
                <w:szCs w:val="24"/>
                <w:lang w:val="en-US" w:eastAsia="el-GR"/>
              </w:rPr>
              <w:t xml:space="preserve">Consumption per guest night decreased from </w:t>
            </w:r>
            <w:r w:rsidRPr="00F36B02">
              <w:rPr>
                <w:rFonts w:ascii="Times New Roman" w:eastAsia="Times New Roman" w:hAnsi="Times New Roman" w:cs="Times New Roman"/>
                <w:b/>
                <w:bCs/>
                <w:sz w:val="24"/>
                <w:szCs w:val="24"/>
                <w:lang w:val="en-US" w:eastAsia="el-GR"/>
              </w:rPr>
              <w:t>0.29 m³ to 0.26 m³</w:t>
            </w:r>
            <w:r w:rsidRPr="00F36B02">
              <w:rPr>
                <w:rFonts w:ascii="Times New Roman" w:eastAsia="Times New Roman" w:hAnsi="Times New Roman" w:cs="Times New Roman"/>
                <w:sz w:val="24"/>
                <w:szCs w:val="24"/>
                <w:lang w:val="en-US" w:eastAsia="el-GR"/>
              </w:rPr>
              <w:t xml:space="preserve"> (</w:t>
            </w:r>
            <w:r w:rsidRPr="00F36B02">
              <w:rPr>
                <w:rFonts w:ascii="Times New Roman" w:eastAsia="Times New Roman" w:hAnsi="Times New Roman" w:cs="Times New Roman"/>
                <w:b/>
                <w:bCs/>
                <w:sz w:val="24"/>
                <w:szCs w:val="24"/>
                <w:lang w:val="en-US" w:eastAsia="el-GR"/>
              </w:rPr>
              <w:t>10.34% reduction</w:t>
            </w:r>
            <w:r w:rsidRPr="00F36B02">
              <w:rPr>
                <w:rFonts w:ascii="Times New Roman" w:eastAsia="Times New Roman" w:hAnsi="Times New Roman" w:cs="Times New Roman"/>
                <w:sz w:val="24"/>
                <w:szCs w:val="24"/>
                <w:lang w:val="en-US" w:eastAsia="el-GR"/>
              </w:rPr>
              <w:t>)</w:t>
            </w:r>
          </w:p>
        </w:tc>
        <w:tc>
          <w:tcPr>
            <w:tcW w:w="0" w:type="auto"/>
            <w:shd w:val="clear" w:color="auto" w:fill="DAE9F7" w:themeFill="text2" w:themeFillTint="1A"/>
            <w:vAlign w:val="center"/>
            <w:hideMark/>
          </w:tcPr>
          <w:p w14:paraId="11E909E7" w14:textId="6F6A615E" w:rsidR="00F36B02" w:rsidRPr="00F36B02" w:rsidRDefault="00FB0D6A" w:rsidP="00F36B02">
            <w:pPr>
              <w:suppressAutoHyphens w:val="0"/>
              <w:spacing w:after="0" w:line="240" w:lineRule="auto"/>
              <w:rPr>
                <w:rFonts w:ascii="Times New Roman" w:eastAsia="Times New Roman" w:hAnsi="Times New Roman" w:cs="Times New Roman"/>
                <w:sz w:val="24"/>
                <w:szCs w:val="24"/>
                <w:lang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Achieved</w:t>
            </w:r>
          </w:p>
        </w:tc>
      </w:tr>
      <w:tr w:rsidR="00F36B02" w:rsidRPr="00F36B02" w14:paraId="4C165C6F" w14:textId="77777777" w:rsidTr="00FD04DB">
        <w:trPr>
          <w:tblCellSpacing w:w="15" w:type="dxa"/>
        </w:trPr>
        <w:tc>
          <w:tcPr>
            <w:tcW w:w="0" w:type="auto"/>
            <w:shd w:val="clear" w:color="auto" w:fill="DAE9F7" w:themeFill="text2" w:themeFillTint="1A"/>
            <w:vAlign w:val="center"/>
            <w:hideMark/>
          </w:tcPr>
          <w:p w14:paraId="532EDB07" w14:textId="77777777" w:rsidR="00F36B02" w:rsidRPr="00F36B02" w:rsidRDefault="00F36B02" w:rsidP="00F36B02">
            <w:pPr>
              <w:suppressAutoHyphens w:val="0"/>
              <w:spacing w:after="0" w:line="240" w:lineRule="auto"/>
              <w:rPr>
                <w:rFonts w:ascii="Times New Roman" w:eastAsia="Times New Roman" w:hAnsi="Times New Roman" w:cs="Times New Roman"/>
                <w:sz w:val="24"/>
                <w:szCs w:val="24"/>
                <w:lang w:val="en-US" w:eastAsia="el-GR"/>
              </w:rPr>
            </w:pPr>
            <w:r w:rsidRPr="00F36B02">
              <w:rPr>
                <w:rFonts w:ascii="Times New Roman" w:eastAsia="Times New Roman" w:hAnsi="Times New Roman" w:cs="Times New Roman"/>
                <w:sz w:val="24"/>
                <w:szCs w:val="24"/>
                <w:lang w:val="en-US" w:eastAsia="el-GR"/>
              </w:rPr>
              <w:t>Install water usage measurement equipment in hotel sections to monitor consumption by area</w:t>
            </w:r>
          </w:p>
        </w:tc>
        <w:tc>
          <w:tcPr>
            <w:tcW w:w="0" w:type="auto"/>
            <w:shd w:val="clear" w:color="auto" w:fill="DAE9F7" w:themeFill="text2" w:themeFillTint="1A"/>
            <w:vAlign w:val="center"/>
            <w:hideMark/>
          </w:tcPr>
          <w:p w14:paraId="47957C80" w14:textId="77777777" w:rsidR="00F36B02" w:rsidRPr="00F36B02" w:rsidRDefault="00F36B02" w:rsidP="00F36B02">
            <w:pPr>
              <w:suppressAutoHyphens w:val="0"/>
              <w:spacing w:after="0" w:line="240" w:lineRule="auto"/>
              <w:rPr>
                <w:rFonts w:ascii="Times New Roman" w:eastAsia="Times New Roman" w:hAnsi="Times New Roman" w:cs="Times New Roman"/>
                <w:sz w:val="24"/>
                <w:szCs w:val="24"/>
                <w:lang w:val="en-US" w:eastAsia="el-GR"/>
              </w:rPr>
            </w:pPr>
            <w:r w:rsidRPr="00F36B02">
              <w:rPr>
                <w:rFonts w:ascii="Times New Roman" w:eastAsia="Times New Roman" w:hAnsi="Times New Roman" w:cs="Times New Roman"/>
                <w:sz w:val="24"/>
                <w:szCs w:val="24"/>
                <w:lang w:val="en-US" w:eastAsia="el-GR"/>
              </w:rPr>
              <w:t>Measurement equipment installation and monitoring by hotel section</w:t>
            </w:r>
          </w:p>
        </w:tc>
        <w:tc>
          <w:tcPr>
            <w:tcW w:w="0" w:type="auto"/>
            <w:shd w:val="clear" w:color="auto" w:fill="DAE9F7" w:themeFill="text2" w:themeFillTint="1A"/>
            <w:vAlign w:val="center"/>
            <w:hideMark/>
          </w:tcPr>
          <w:p w14:paraId="4CD615FD" w14:textId="59455E2D" w:rsidR="00F36B02" w:rsidRPr="00F36B02" w:rsidRDefault="007603BF" w:rsidP="00F36B02">
            <w:pPr>
              <w:suppressAutoHyphens w:val="0"/>
              <w:spacing w:after="0" w:line="240" w:lineRule="auto"/>
              <w:rPr>
                <w:rFonts w:ascii="Times New Roman" w:eastAsia="Times New Roman" w:hAnsi="Times New Roman" w:cs="Times New Roman"/>
                <w:sz w:val="24"/>
                <w:szCs w:val="24"/>
                <w:lang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Partially achieved / Ongoing</w:t>
            </w:r>
          </w:p>
        </w:tc>
      </w:tr>
    </w:tbl>
    <w:p w14:paraId="34E75AAA" w14:textId="77777777" w:rsidR="00B73F3B" w:rsidRDefault="00B73F3B">
      <w:pPr>
        <w:pStyle w:val="BodyText"/>
        <w:spacing w:after="0"/>
        <w:rPr>
          <w:rFonts w:ascii="Arial" w:hAnsi="Arial"/>
          <w:b/>
          <w:bCs/>
          <w:sz w:val="24"/>
          <w:szCs w:val="24"/>
        </w:rPr>
      </w:pPr>
    </w:p>
    <w:p w14:paraId="532A5BB2" w14:textId="77777777" w:rsidR="00B73F3B" w:rsidRDefault="00B73F3B">
      <w:pPr>
        <w:pStyle w:val="BodyText"/>
        <w:spacing w:after="0"/>
        <w:rPr>
          <w:rFonts w:ascii="Arial" w:hAnsi="Arial"/>
          <w:b/>
          <w:bCs/>
          <w:sz w:val="24"/>
          <w:szCs w:val="24"/>
        </w:rPr>
      </w:pPr>
      <w:r w:rsidRPr="00BC39C6">
        <w:rPr>
          <w:rFonts w:ascii="Times New Roman" w:hAnsi="Times New Roman" w:cs="Times New Roman"/>
          <w:b/>
          <w:noProof/>
          <w:sz w:val="28"/>
          <w:szCs w:val="28"/>
          <w:u w:val="single"/>
          <w:lang w:val="en-US"/>
        </w:rPr>
        <w:drawing>
          <wp:inline distT="0" distB="0" distL="0" distR="0" wp14:anchorId="0337843C" wp14:editId="03D8964A">
            <wp:extent cx="4505943" cy="2705100"/>
            <wp:effectExtent l="0" t="0" r="9525" b="0"/>
            <wp:docPr id="988741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41370" name=""/>
                    <pic:cNvPicPr/>
                  </pic:nvPicPr>
                  <pic:blipFill>
                    <a:blip r:embed="rId11"/>
                    <a:stretch>
                      <a:fillRect/>
                    </a:stretch>
                  </pic:blipFill>
                  <pic:spPr>
                    <a:xfrm>
                      <a:off x="0" y="0"/>
                      <a:ext cx="4510958" cy="2708111"/>
                    </a:xfrm>
                    <a:prstGeom prst="rect">
                      <a:avLst/>
                    </a:prstGeom>
                  </pic:spPr>
                </pic:pic>
              </a:graphicData>
            </a:graphic>
          </wp:inline>
        </w:drawing>
      </w:r>
    </w:p>
    <w:p w14:paraId="4D72B031" w14:textId="77777777" w:rsidR="00B73F3B" w:rsidRDefault="00B73F3B">
      <w:pPr>
        <w:pStyle w:val="BodyText"/>
        <w:spacing w:after="0"/>
        <w:rPr>
          <w:rFonts w:ascii="Arial" w:hAnsi="Arial"/>
          <w:b/>
          <w:bCs/>
          <w:sz w:val="24"/>
          <w:szCs w:val="24"/>
        </w:rPr>
      </w:pPr>
    </w:p>
    <w:p w14:paraId="5B9670F2" w14:textId="0A8278C5" w:rsidR="00596F50" w:rsidRPr="00596F50" w:rsidRDefault="00596F50">
      <w:pPr>
        <w:pStyle w:val="BodyText"/>
        <w:spacing w:after="0"/>
        <w:rPr>
          <w:rFonts w:ascii="Arial" w:hAnsi="Arial"/>
          <w:b/>
          <w:bCs/>
          <w:sz w:val="24"/>
          <w:szCs w:val="24"/>
        </w:rPr>
      </w:pPr>
      <w:r w:rsidRPr="00596F50">
        <w:rPr>
          <w:rFonts w:ascii="Arial" w:hAnsi="Arial"/>
          <w:b/>
          <w:bCs/>
          <w:sz w:val="24"/>
          <w:szCs w:val="24"/>
          <w:lang w:val="en-US"/>
        </w:rPr>
        <w:t>Our targets for 202</w:t>
      </w:r>
      <w:r w:rsidR="00F143FF">
        <w:rPr>
          <w:rFonts w:ascii="Arial" w:hAnsi="Arial"/>
          <w:b/>
          <w:bCs/>
          <w:sz w:val="24"/>
          <w:szCs w:val="24"/>
          <w:lang w:val="en-US"/>
        </w:rPr>
        <w:t>7</w:t>
      </w:r>
      <w:r w:rsidRPr="00596F50">
        <w:rPr>
          <w:rFonts w:ascii="Arial" w:hAnsi="Arial"/>
          <w:b/>
          <w:bCs/>
          <w:sz w:val="24"/>
          <w:szCs w:val="24"/>
          <w:lang w:val="en-US"/>
        </w:rPr>
        <w:t xml:space="preserve"> </w:t>
      </w:r>
      <w:r w:rsidRPr="00596F50">
        <w:rPr>
          <w:rFonts w:ascii="Arial" w:hAnsi="Arial"/>
          <w:b/>
          <w:bCs/>
          <w:sz w:val="24"/>
          <w:szCs w:val="24"/>
        </w:rPr>
        <w:t>:</w:t>
      </w:r>
    </w:p>
    <w:p w14:paraId="09A1484D" w14:textId="77777777" w:rsidR="00596F50" w:rsidRPr="00596F50" w:rsidRDefault="00596F50">
      <w:pPr>
        <w:pStyle w:val="BodyText"/>
        <w:spacing w:after="0"/>
        <w:rPr>
          <w:rFonts w:ascii="Arial" w:hAnsi="Arial"/>
          <w:sz w:val="24"/>
          <w:szCs w:val="24"/>
        </w:rPr>
      </w:pPr>
    </w:p>
    <w:tbl>
      <w:tblPr>
        <w:tblW w:w="0" w:type="auto"/>
        <w:tblCellSpacing w:w="15" w:type="dxa"/>
        <w:tblBorders>
          <w:top w:val="dashSmallGap" w:sz="2" w:space="0" w:color="auto"/>
          <w:left w:val="dashSmallGap" w:sz="2" w:space="0" w:color="auto"/>
          <w:bottom w:val="dashSmallGap" w:sz="2" w:space="0" w:color="auto"/>
          <w:right w:val="dashSmallGap" w:sz="2" w:space="0" w:color="auto"/>
          <w:insideH w:val="dashSmallGap" w:sz="2" w:space="0" w:color="auto"/>
          <w:insideV w:val="dashSmallGap" w:sz="2" w:space="0" w:color="auto"/>
        </w:tblBorders>
        <w:tblCellMar>
          <w:top w:w="15" w:type="dxa"/>
          <w:left w:w="15" w:type="dxa"/>
          <w:bottom w:w="15" w:type="dxa"/>
          <w:right w:w="15" w:type="dxa"/>
        </w:tblCellMar>
        <w:tblLook w:val="04A0" w:firstRow="1" w:lastRow="0" w:firstColumn="1" w:lastColumn="0" w:noHBand="0" w:noVBand="1"/>
      </w:tblPr>
      <w:tblGrid>
        <w:gridCol w:w="1724"/>
        <w:gridCol w:w="2189"/>
        <w:gridCol w:w="1875"/>
        <w:gridCol w:w="3016"/>
      </w:tblGrid>
      <w:tr w:rsidR="00596F50" w:rsidRPr="00596F50" w14:paraId="31AC98E9" w14:textId="77777777" w:rsidTr="00596F50">
        <w:trPr>
          <w:tblHeader/>
          <w:tblCellSpacing w:w="15" w:type="dxa"/>
        </w:trPr>
        <w:tc>
          <w:tcPr>
            <w:tcW w:w="0" w:type="auto"/>
            <w:vAlign w:val="center"/>
            <w:hideMark/>
          </w:tcPr>
          <w:p w14:paraId="52F0A2A0" w14:textId="77777777" w:rsidR="00596F50" w:rsidRPr="00FD7341" w:rsidRDefault="00596F50" w:rsidP="00596F50">
            <w:pPr>
              <w:suppressAutoHyphens w:val="0"/>
              <w:spacing w:after="0" w:line="240" w:lineRule="auto"/>
              <w:jc w:val="center"/>
              <w:rPr>
                <w:rFonts w:ascii="Arial" w:eastAsia="Times New Roman" w:hAnsi="Arial" w:cs="Arial"/>
                <w:b/>
                <w:bCs/>
                <w:sz w:val="20"/>
                <w:szCs w:val="20"/>
                <w:lang w:eastAsia="el-GR"/>
              </w:rPr>
            </w:pPr>
            <w:r w:rsidRPr="00FD7341">
              <w:rPr>
                <w:rFonts w:ascii="Arial" w:eastAsia="Times New Roman" w:hAnsi="Arial" w:cs="Arial"/>
                <w:b/>
                <w:bCs/>
                <w:sz w:val="20"/>
                <w:szCs w:val="20"/>
                <w:lang w:eastAsia="el-GR"/>
              </w:rPr>
              <w:t>Area</w:t>
            </w:r>
          </w:p>
        </w:tc>
        <w:tc>
          <w:tcPr>
            <w:tcW w:w="0" w:type="auto"/>
            <w:vAlign w:val="center"/>
            <w:hideMark/>
          </w:tcPr>
          <w:p w14:paraId="749BB3BB" w14:textId="064F34B1" w:rsidR="00596F50" w:rsidRPr="00FD7341" w:rsidRDefault="00596F50" w:rsidP="00596F50">
            <w:pPr>
              <w:suppressAutoHyphens w:val="0"/>
              <w:spacing w:after="0" w:line="240" w:lineRule="auto"/>
              <w:jc w:val="center"/>
              <w:rPr>
                <w:rFonts w:ascii="Arial" w:eastAsia="Times New Roman" w:hAnsi="Arial" w:cs="Arial"/>
                <w:b/>
                <w:bCs/>
                <w:sz w:val="20"/>
                <w:szCs w:val="20"/>
                <w:lang w:eastAsia="el-GR"/>
              </w:rPr>
            </w:pPr>
            <w:r w:rsidRPr="00FD7341">
              <w:rPr>
                <w:rFonts w:ascii="Arial" w:eastAsia="Times New Roman" w:hAnsi="Arial" w:cs="Arial"/>
                <w:b/>
                <w:bCs/>
                <w:sz w:val="20"/>
                <w:szCs w:val="20"/>
                <w:lang w:eastAsia="el-GR"/>
              </w:rPr>
              <w:t>202</w:t>
            </w:r>
            <w:r w:rsidR="0007750A" w:rsidRPr="00FD7341">
              <w:rPr>
                <w:rFonts w:ascii="Arial" w:eastAsia="Times New Roman" w:hAnsi="Arial" w:cs="Arial"/>
                <w:b/>
                <w:bCs/>
                <w:sz w:val="20"/>
                <w:szCs w:val="20"/>
                <w:lang w:eastAsia="el-GR"/>
              </w:rPr>
              <w:t>7</w:t>
            </w:r>
            <w:r w:rsidRPr="00FD7341">
              <w:rPr>
                <w:rFonts w:ascii="Arial" w:eastAsia="Times New Roman" w:hAnsi="Arial" w:cs="Arial"/>
                <w:b/>
                <w:bCs/>
                <w:sz w:val="20"/>
                <w:szCs w:val="20"/>
                <w:lang w:eastAsia="el-GR"/>
              </w:rPr>
              <w:t xml:space="preserve"> Target</w:t>
            </w:r>
          </w:p>
        </w:tc>
        <w:tc>
          <w:tcPr>
            <w:tcW w:w="0" w:type="auto"/>
            <w:vAlign w:val="center"/>
            <w:hideMark/>
          </w:tcPr>
          <w:p w14:paraId="144B0472" w14:textId="77777777" w:rsidR="00596F50" w:rsidRPr="00FD7341" w:rsidRDefault="00596F50" w:rsidP="00596F50">
            <w:pPr>
              <w:suppressAutoHyphens w:val="0"/>
              <w:spacing w:after="0" w:line="240" w:lineRule="auto"/>
              <w:jc w:val="center"/>
              <w:rPr>
                <w:rFonts w:ascii="Arial" w:eastAsia="Times New Roman" w:hAnsi="Arial" w:cs="Arial"/>
                <w:b/>
                <w:bCs/>
                <w:sz w:val="20"/>
                <w:szCs w:val="20"/>
                <w:lang w:eastAsia="el-GR"/>
              </w:rPr>
            </w:pPr>
            <w:r w:rsidRPr="00FD7341">
              <w:rPr>
                <w:rFonts w:ascii="Arial" w:eastAsia="Times New Roman" w:hAnsi="Arial" w:cs="Arial"/>
                <w:b/>
                <w:bCs/>
                <w:sz w:val="20"/>
                <w:szCs w:val="20"/>
                <w:lang w:eastAsia="el-GR"/>
              </w:rPr>
              <w:t>Measurement</w:t>
            </w:r>
          </w:p>
        </w:tc>
        <w:tc>
          <w:tcPr>
            <w:tcW w:w="0" w:type="auto"/>
            <w:vAlign w:val="center"/>
            <w:hideMark/>
          </w:tcPr>
          <w:p w14:paraId="1CF65877" w14:textId="77777777" w:rsidR="00596F50" w:rsidRPr="00FD7341" w:rsidRDefault="00596F50" w:rsidP="00596F50">
            <w:pPr>
              <w:suppressAutoHyphens w:val="0"/>
              <w:spacing w:after="0" w:line="240" w:lineRule="auto"/>
              <w:jc w:val="center"/>
              <w:rPr>
                <w:rFonts w:ascii="Arial" w:eastAsia="Times New Roman" w:hAnsi="Arial" w:cs="Arial"/>
                <w:b/>
                <w:bCs/>
                <w:sz w:val="20"/>
                <w:szCs w:val="20"/>
                <w:lang w:eastAsia="el-GR"/>
              </w:rPr>
            </w:pPr>
            <w:r w:rsidRPr="00FD7341">
              <w:rPr>
                <w:rFonts w:ascii="Arial" w:eastAsia="Times New Roman" w:hAnsi="Arial" w:cs="Arial"/>
                <w:b/>
                <w:bCs/>
                <w:sz w:val="20"/>
                <w:szCs w:val="20"/>
                <w:lang w:eastAsia="el-GR"/>
              </w:rPr>
              <w:t>Rationale</w:t>
            </w:r>
          </w:p>
        </w:tc>
      </w:tr>
      <w:tr w:rsidR="00596F50" w:rsidRPr="005F378A" w14:paraId="51A0735A" w14:textId="77777777" w:rsidTr="00596F50">
        <w:trPr>
          <w:tblCellSpacing w:w="15" w:type="dxa"/>
        </w:trPr>
        <w:tc>
          <w:tcPr>
            <w:tcW w:w="0" w:type="auto"/>
            <w:vAlign w:val="center"/>
            <w:hideMark/>
          </w:tcPr>
          <w:p w14:paraId="4572E7A7" w14:textId="16BC6B7B"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 xml:space="preserve"> Total water consumption</w:t>
            </w:r>
          </w:p>
        </w:tc>
        <w:tc>
          <w:tcPr>
            <w:tcW w:w="0" w:type="auto"/>
            <w:vAlign w:val="center"/>
            <w:hideMark/>
          </w:tcPr>
          <w:p w14:paraId="642DD6AB" w14:textId="696931BB"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-2% vs 202</w:t>
            </w:r>
            <w:r w:rsidR="0007750A" w:rsidRPr="00FD7341">
              <w:rPr>
                <w:rFonts w:ascii="Arial" w:eastAsia="Times New Roman" w:hAnsi="Arial" w:cs="Arial"/>
                <w:sz w:val="20"/>
                <w:szCs w:val="20"/>
                <w:lang w:eastAsia="el-GR"/>
              </w:rPr>
              <w:t>6</w:t>
            </w:r>
          </w:p>
        </w:tc>
        <w:tc>
          <w:tcPr>
            <w:tcW w:w="0" w:type="auto"/>
            <w:vAlign w:val="center"/>
            <w:hideMark/>
          </w:tcPr>
          <w:p w14:paraId="4D9158A1" w14:textId="7777777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m³</w:t>
            </w:r>
          </w:p>
        </w:tc>
        <w:tc>
          <w:tcPr>
            <w:tcW w:w="0" w:type="auto"/>
            <w:vAlign w:val="center"/>
            <w:hideMark/>
          </w:tcPr>
          <w:p w14:paraId="5C01F1A7" w14:textId="03EA332D"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Continue downward trend and improve efficiency after 202</w:t>
            </w:r>
            <w:r w:rsidR="0007750A" w:rsidRPr="00FD7341">
              <w:rPr>
                <w:rFonts w:ascii="Arial" w:eastAsia="Times New Roman" w:hAnsi="Arial" w:cs="Arial"/>
                <w:sz w:val="20"/>
                <w:szCs w:val="20"/>
                <w:lang w:val="en-US" w:eastAsia="el-GR"/>
              </w:rPr>
              <w:t>6</w:t>
            </w:r>
            <w:r w:rsidRPr="00FD7341">
              <w:rPr>
                <w:rFonts w:ascii="Arial" w:eastAsia="Times New Roman" w:hAnsi="Arial" w:cs="Arial"/>
                <w:sz w:val="20"/>
                <w:szCs w:val="20"/>
                <w:lang w:val="en-US" w:eastAsia="el-GR"/>
              </w:rPr>
              <w:t xml:space="preserve"> reduction</w:t>
            </w:r>
          </w:p>
        </w:tc>
      </w:tr>
      <w:tr w:rsidR="00596F50" w:rsidRPr="005F378A" w14:paraId="3ED1310F" w14:textId="77777777" w:rsidTr="00596F50">
        <w:trPr>
          <w:tblCellSpacing w:w="15" w:type="dxa"/>
        </w:trPr>
        <w:tc>
          <w:tcPr>
            <w:tcW w:w="0" w:type="auto"/>
            <w:vAlign w:val="center"/>
            <w:hideMark/>
          </w:tcPr>
          <w:p w14:paraId="13761BD0" w14:textId="60265F00"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Water per guest night</w:t>
            </w:r>
          </w:p>
        </w:tc>
        <w:tc>
          <w:tcPr>
            <w:tcW w:w="0" w:type="auto"/>
            <w:vAlign w:val="center"/>
            <w:hideMark/>
          </w:tcPr>
          <w:p w14:paraId="3515C56B" w14:textId="3FBDB5F3"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-3% vs 202</w:t>
            </w:r>
            <w:r w:rsidR="0007750A" w:rsidRPr="00FD7341">
              <w:rPr>
                <w:rFonts w:ascii="Arial" w:eastAsia="Times New Roman" w:hAnsi="Arial" w:cs="Arial"/>
                <w:sz w:val="20"/>
                <w:szCs w:val="20"/>
                <w:lang w:eastAsia="el-GR"/>
              </w:rPr>
              <w:t>6</w:t>
            </w:r>
          </w:p>
        </w:tc>
        <w:tc>
          <w:tcPr>
            <w:tcW w:w="0" w:type="auto"/>
            <w:vAlign w:val="center"/>
            <w:hideMark/>
          </w:tcPr>
          <w:p w14:paraId="1F435EF5" w14:textId="7777777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m³/guest night</w:t>
            </w:r>
          </w:p>
        </w:tc>
        <w:tc>
          <w:tcPr>
            <w:tcW w:w="0" w:type="auto"/>
            <w:vAlign w:val="center"/>
            <w:hideMark/>
          </w:tcPr>
          <w:p w14:paraId="769EA29C" w14:textId="77777777"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Improve operational efficiency per occupancy</w:t>
            </w:r>
          </w:p>
        </w:tc>
      </w:tr>
      <w:tr w:rsidR="00596F50" w:rsidRPr="005F378A" w14:paraId="60C76D49" w14:textId="77777777" w:rsidTr="00596F50">
        <w:trPr>
          <w:tblCellSpacing w:w="15" w:type="dxa"/>
        </w:trPr>
        <w:tc>
          <w:tcPr>
            <w:tcW w:w="0" w:type="auto"/>
            <w:vAlign w:val="center"/>
            <w:hideMark/>
          </w:tcPr>
          <w:p w14:paraId="7A53E5FC" w14:textId="3B177FAE"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 xml:space="preserve"> CO</w:t>
            </w:r>
            <w:r w:rsidRPr="00FD7341">
              <w:rPr>
                <w:rFonts w:ascii="Cambria Math" w:eastAsia="Times New Roman" w:hAnsi="Cambria Math" w:cs="Cambria Math"/>
                <w:sz w:val="20"/>
                <w:szCs w:val="20"/>
                <w:lang w:val="en-US" w:eastAsia="el-GR"/>
              </w:rPr>
              <w:t>₂</w:t>
            </w:r>
            <w:r w:rsidRPr="00FD7341">
              <w:rPr>
                <w:rFonts w:ascii="Arial" w:eastAsia="Times New Roman" w:hAnsi="Arial" w:cs="Arial"/>
                <w:sz w:val="20"/>
                <w:szCs w:val="20"/>
                <w:lang w:val="en-US" w:eastAsia="el-GR"/>
              </w:rPr>
              <w:t>e from water use</w:t>
            </w:r>
          </w:p>
        </w:tc>
        <w:tc>
          <w:tcPr>
            <w:tcW w:w="0" w:type="auto"/>
            <w:vAlign w:val="center"/>
            <w:hideMark/>
          </w:tcPr>
          <w:p w14:paraId="7FAAF712" w14:textId="732B6930"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-2% vs 202</w:t>
            </w:r>
            <w:r w:rsidR="0007750A" w:rsidRPr="00FD7341">
              <w:rPr>
                <w:rFonts w:ascii="Arial" w:eastAsia="Times New Roman" w:hAnsi="Arial" w:cs="Arial"/>
                <w:sz w:val="20"/>
                <w:szCs w:val="20"/>
                <w:lang w:eastAsia="el-GR"/>
              </w:rPr>
              <w:t>6</w:t>
            </w:r>
          </w:p>
        </w:tc>
        <w:tc>
          <w:tcPr>
            <w:tcW w:w="0" w:type="auto"/>
            <w:vAlign w:val="center"/>
            <w:hideMark/>
          </w:tcPr>
          <w:p w14:paraId="5CD55790" w14:textId="7777777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kg CO</w:t>
            </w:r>
            <w:r w:rsidRPr="00FD7341">
              <w:rPr>
                <w:rFonts w:ascii="Cambria Math" w:eastAsia="Times New Roman" w:hAnsi="Cambria Math" w:cs="Cambria Math"/>
                <w:sz w:val="20"/>
                <w:szCs w:val="20"/>
                <w:lang w:eastAsia="el-GR"/>
              </w:rPr>
              <w:t>₂</w:t>
            </w:r>
            <w:r w:rsidRPr="00FD7341">
              <w:rPr>
                <w:rFonts w:ascii="Arial" w:eastAsia="Times New Roman" w:hAnsi="Arial" w:cs="Arial"/>
                <w:sz w:val="20"/>
                <w:szCs w:val="20"/>
                <w:lang w:eastAsia="el-GR"/>
              </w:rPr>
              <w:t>e</w:t>
            </w:r>
          </w:p>
        </w:tc>
        <w:tc>
          <w:tcPr>
            <w:tcW w:w="0" w:type="auto"/>
            <w:vAlign w:val="center"/>
            <w:hideMark/>
          </w:tcPr>
          <w:p w14:paraId="7F8D0A0C" w14:textId="77777777"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Align emissions reduction with water savings</w:t>
            </w:r>
          </w:p>
        </w:tc>
      </w:tr>
      <w:tr w:rsidR="00596F50" w:rsidRPr="005F378A" w14:paraId="5F864DA5" w14:textId="77777777" w:rsidTr="00596F50">
        <w:trPr>
          <w:tblCellSpacing w:w="15" w:type="dxa"/>
        </w:trPr>
        <w:tc>
          <w:tcPr>
            <w:tcW w:w="0" w:type="auto"/>
            <w:vAlign w:val="center"/>
            <w:hideMark/>
          </w:tcPr>
          <w:p w14:paraId="5DB87E55" w14:textId="0F8A19A5"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val="en-US" w:eastAsia="el-GR"/>
              </w:rPr>
              <w:t xml:space="preserve"> </w:t>
            </w:r>
            <w:r w:rsidRPr="00FD7341">
              <w:rPr>
                <w:rFonts w:ascii="Arial" w:eastAsia="Times New Roman" w:hAnsi="Arial" w:cs="Arial"/>
                <w:sz w:val="20"/>
                <w:szCs w:val="20"/>
                <w:lang w:eastAsia="el-GR"/>
              </w:rPr>
              <w:t>Sub-metering installation</w:t>
            </w:r>
          </w:p>
        </w:tc>
        <w:tc>
          <w:tcPr>
            <w:tcW w:w="0" w:type="auto"/>
            <w:vAlign w:val="center"/>
            <w:hideMark/>
          </w:tcPr>
          <w:p w14:paraId="09D3638A" w14:textId="77777777"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100% coverage of key hotel sections</w:t>
            </w:r>
          </w:p>
        </w:tc>
        <w:tc>
          <w:tcPr>
            <w:tcW w:w="0" w:type="auto"/>
            <w:vAlign w:val="center"/>
            <w:hideMark/>
          </w:tcPr>
          <w:p w14:paraId="0D9E64C0" w14:textId="7777777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 of areas measured</w:t>
            </w:r>
          </w:p>
        </w:tc>
        <w:tc>
          <w:tcPr>
            <w:tcW w:w="0" w:type="auto"/>
            <w:vAlign w:val="center"/>
            <w:hideMark/>
          </w:tcPr>
          <w:p w14:paraId="108BD565" w14:textId="77777777"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Enable accurate tracking per department/zone</w:t>
            </w:r>
          </w:p>
        </w:tc>
      </w:tr>
      <w:tr w:rsidR="00596F50" w:rsidRPr="005F378A" w14:paraId="1F3103BF" w14:textId="77777777" w:rsidTr="00596F50">
        <w:trPr>
          <w:tblCellSpacing w:w="15" w:type="dxa"/>
        </w:trPr>
        <w:tc>
          <w:tcPr>
            <w:tcW w:w="0" w:type="auto"/>
            <w:vAlign w:val="center"/>
            <w:hideMark/>
          </w:tcPr>
          <w:p w14:paraId="3E5D977F" w14:textId="400683D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val="en-US" w:eastAsia="el-GR"/>
              </w:rPr>
              <w:lastRenderedPageBreak/>
              <w:t xml:space="preserve"> </w:t>
            </w:r>
            <w:r w:rsidRPr="00FD7341">
              <w:rPr>
                <w:rFonts w:ascii="Arial" w:eastAsia="Times New Roman" w:hAnsi="Arial" w:cs="Arial"/>
                <w:sz w:val="20"/>
                <w:szCs w:val="20"/>
                <w:lang w:eastAsia="el-GR"/>
              </w:rPr>
              <w:t>Data accuracy &amp; monitoring</w:t>
            </w:r>
          </w:p>
        </w:tc>
        <w:tc>
          <w:tcPr>
            <w:tcW w:w="0" w:type="auto"/>
            <w:vAlign w:val="center"/>
            <w:hideMark/>
          </w:tcPr>
          <w:p w14:paraId="2789B3D6" w14:textId="7777777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Monthly reporting per department</w:t>
            </w:r>
          </w:p>
        </w:tc>
        <w:tc>
          <w:tcPr>
            <w:tcW w:w="0" w:type="auto"/>
            <w:vAlign w:val="center"/>
            <w:hideMark/>
          </w:tcPr>
          <w:p w14:paraId="68C4E445" w14:textId="7777777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Reporting frequency</w:t>
            </w:r>
          </w:p>
        </w:tc>
        <w:tc>
          <w:tcPr>
            <w:tcW w:w="0" w:type="auto"/>
            <w:vAlign w:val="center"/>
            <w:hideMark/>
          </w:tcPr>
          <w:p w14:paraId="64760880" w14:textId="77777777"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Improve transparency and early detection of waste</w:t>
            </w:r>
          </w:p>
        </w:tc>
      </w:tr>
      <w:tr w:rsidR="00596F50" w:rsidRPr="00596F50" w14:paraId="5FC20A50" w14:textId="77777777" w:rsidTr="00596F50">
        <w:trPr>
          <w:tblCellSpacing w:w="15" w:type="dxa"/>
        </w:trPr>
        <w:tc>
          <w:tcPr>
            <w:tcW w:w="0" w:type="auto"/>
            <w:vAlign w:val="center"/>
            <w:hideMark/>
          </w:tcPr>
          <w:p w14:paraId="366989C8" w14:textId="54FCB216"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val="en-US" w:eastAsia="el-GR"/>
              </w:rPr>
              <w:t xml:space="preserve"> </w:t>
            </w:r>
            <w:r w:rsidRPr="00FD7341">
              <w:rPr>
                <w:rFonts w:ascii="Arial" w:eastAsia="Times New Roman" w:hAnsi="Arial" w:cs="Arial"/>
                <w:sz w:val="20"/>
                <w:szCs w:val="20"/>
                <w:lang w:eastAsia="el-GR"/>
              </w:rPr>
              <w:t>Operational efficiency</w:t>
            </w:r>
          </w:p>
        </w:tc>
        <w:tc>
          <w:tcPr>
            <w:tcW w:w="0" w:type="auto"/>
            <w:vAlign w:val="center"/>
            <w:hideMark/>
          </w:tcPr>
          <w:p w14:paraId="09D79DDE" w14:textId="77777777" w:rsidR="00596F50" w:rsidRPr="00FD7341" w:rsidRDefault="00596F50" w:rsidP="00596F50">
            <w:pPr>
              <w:suppressAutoHyphens w:val="0"/>
              <w:spacing w:after="0" w:line="240" w:lineRule="auto"/>
              <w:rPr>
                <w:rFonts w:ascii="Arial" w:eastAsia="Times New Roman" w:hAnsi="Arial" w:cs="Arial"/>
                <w:sz w:val="20"/>
                <w:szCs w:val="20"/>
                <w:lang w:val="en-US" w:eastAsia="el-GR"/>
              </w:rPr>
            </w:pPr>
            <w:r w:rsidRPr="00FD7341">
              <w:rPr>
                <w:rFonts w:ascii="Arial" w:eastAsia="Times New Roman" w:hAnsi="Arial" w:cs="Arial"/>
                <w:sz w:val="20"/>
                <w:szCs w:val="20"/>
                <w:lang w:val="en-US" w:eastAsia="el-GR"/>
              </w:rPr>
              <w:t>Reduce avoidable water loss (leaks/overuse)</w:t>
            </w:r>
          </w:p>
        </w:tc>
        <w:tc>
          <w:tcPr>
            <w:tcW w:w="0" w:type="auto"/>
            <w:vAlign w:val="center"/>
            <w:hideMark/>
          </w:tcPr>
          <w:p w14:paraId="2FD009D1" w14:textId="7777777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qualitative + maintenance logs</w:t>
            </w:r>
          </w:p>
        </w:tc>
        <w:tc>
          <w:tcPr>
            <w:tcW w:w="0" w:type="auto"/>
            <w:vAlign w:val="center"/>
            <w:hideMark/>
          </w:tcPr>
          <w:p w14:paraId="5B156B4B" w14:textId="77777777" w:rsidR="00596F50" w:rsidRPr="00FD7341" w:rsidRDefault="00596F50" w:rsidP="00596F50">
            <w:pPr>
              <w:suppressAutoHyphens w:val="0"/>
              <w:spacing w:after="0" w:line="240" w:lineRule="auto"/>
              <w:rPr>
                <w:rFonts w:ascii="Arial" w:eastAsia="Times New Roman" w:hAnsi="Arial" w:cs="Arial"/>
                <w:sz w:val="20"/>
                <w:szCs w:val="20"/>
                <w:lang w:eastAsia="el-GR"/>
              </w:rPr>
            </w:pPr>
            <w:r w:rsidRPr="00FD7341">
              <w:rPr>
                <w:rFonts w:ascii="Arial" w:eastAsia="Times New Roman" w:hAnsi="Arial" w:cs="Arial"/>
                <w:sz w:val="20"/>
                <w:szCs w:val="20"/>
                <w:lang w:eastAsia="el-GR"/>
              </w:rPr>
              <w:t>Support technical optimisation</w:t>
            </w:r>
          </w:p>
        </w:tc>
      </w:tr>
    </w:tbl>
    <w:p w14:paraId="7041D6F7" w14:textId="3AC06DA2" w:rsidR="00596F50" w:rsidRPr="00B73F3B" w:rsidRDefault="00596F50">
      <w:pPr>
        <w:rPr>
          <w:rFonts w:ascii="Times New Roman" w:hAnsi="Times New Roman" w:cs="Times New Roman"/>
          <w:b/>
          <w:sz w:val="28"/>
          <w:szCs w:val="28"/>
          <w:u w:val="single"/>
        </w:rPr>
      </w:pPr>
    </w:p>
    <w:p w14:paraId="4ABE798D" w14:textId="7E49CCC6" w:rsidR="00DC74F0" w:rsidRPr="00FD7341" w:rsidRDefault="00000000" w:rsidP="00FD7341">
      <w:pPr>
        <w:spacing w:after="0"/>
        <w:rPr>
          <w:rFonts w:ascii="Arial" w:hAnsi="Arial" w:cs="Arial"/>
          <w:b/>
          <w:sz w:val="28"/>
          <w:szCs w:val="28"/>
          <w:u w:val="single"/>
          <w:lang w:val="en-US"/>
        </w:rPr>
      </w:pPr>
      <w:r w:rsidRPr="00FD7341">
        <w:rPr>
          <w:rFonts w:ascii="Arial" w:hAnsi="Arial" w:cs="Arial"/>
          <w:b/>
          <w:sz w:val="28"/>
          <w:szCs w:val="28"/>
          <w:u w:val="single"/>
          <w:lang w:val="en-US"/>
        </w:rPr>
        <w:t>ENERGY</w:t>
      </w:r>
    </w:p>
    <w:p w14:paraId="1ACD01FC" w14:textId="77777777" w:rsidR="00DC74F0" w:rsidRPr="00FD7341" w:rsidRDefault="00000000" w:rsidP="00FD7341">
      <w:pPr>
        <w:spacing w:after="0"/>
        <w:rPr>
          <w:rFonts w:ascii="Arial" w:hAnsi="Arial" w:cs="Arial"/>
          <w:sz w:val="24"/>
          <w:szCs w:val="24"/>
          <w:lang w:val="en-US"/>
        </w:rPr>
      </w:pPr>
      <w:r w:rsidRPr="00FD7341">
        <w:rPr>
          <w:rFonts w:ascii="Arial" w:hAnsi="Arial" w:cs="Arial"/>
          <w:sz w:val="24"/>
          <w:szCs w:val="24"/>
          <w:lang w:val="en-US"/>
        </w:rPr>
        <w:t xml:space="preserve">In year 2024 AKTI IMPERIAL had a total energy consumption of </w:t>
      </w:r>
      <w:r w:rsidRPr="00FD7341">
        <w:rPr>
          <w:rFonts w:ascii="Arial" w:hAnsi="Arial" w:cs="Arial"/>
          <w:bCs/>
          <w:color w:val="000000"/>
          <w:sz w:val="21"/>
          <w:szCs w:val="21"/>
          <w:lang w:val="en-US"/>
        </w:rPr>
        <w:t xml:space="preserve">5.121.791 </w:t>
      </w:r>
      <w:r w:rsidRPr="00FD7341">
        <w:rPr>
          <w:rFonts w:ascii="Arial" w:hAnsi="Arial" w:cs="Arial"/>
          <w:sz w:val="24"/>
          <w:szCs w:val="24"/>
          <w:lang w:val="en-US"/>
        </w:rPr>
        <w:t>kwh for the entire season.</w:t>
      </w:r>
    </w:p>
    <w:p w14:paraId="5D9106A8" w14:textId="22501C9B" w:rsidR="00FE6B57" w:rsidRPr="00FD7341" w:rsidRDefault="00FE6B57" w:rsidP="00FD7341">
      <w:pPr>
        <w:spacing w:after="0" w:line="240" w:lineRule="auto"/>
        <w:rPr>
          <w:rFonts w:ascii="Arial" w:hAnsi="Arial" w:cs="Arial"/>
          <w:sz w:val="20"/>
          <w:szCs w:val="20"/>
          <w:lang w:val="en-US"/>
        </w:rPr>
      </w:pPr>
      <w:r w:rsidRPr="00FD7341">
        <w:rPr>
          <w:rFonts w:ascii="Arial" w:hAnsi="Arial" w:cs="Arial"/>
          <w:sz w:val="24"/>
          <w:szCs w:val="24"/>
          <w:lang w:val="en-US"/>
        </w:rPr>
        <w:t xml:space="preserve">In year 2025 AKTI IMPERIAL had a total energy consumption of  </w:t>
      </w:r>
      <w:r w:rsidRPr="00FD7341">
        <w:rPr>
          <w:rFonts w:ascii="Arial" w:hAnsi="Arial" w:cs="Arial"/>
          <w:sz w:val="20"/>
          <w:szCs w:val="20"/>
          <w:lang w:val="en-US"/>
        </w:rPr>
        <w:t>4.817.743</w:t>
      </w:r>
    </w:p>
    <w:p w14:paraId="75F504C2" w14:textId="31C9D090" w:rsidR="00FE6B57" w:rsidRPr="00FD7341" w:rsidRDefault="00FE6B57" w:rsidP="00FD7341">
      <w:pPr>
        <w:spacing w:after="0"/>
        <w:rPr>
          <w:rFonts w:ascii="Arial" w:hAnsi="Arial" w:cs="Arial"/>
          <w:sz w:val="24"/>
          <w:szCs w:val="24"/>
          <w:lang w:val="en-US"/>
        </w:rPr>
      </w:pPr>
      <w:r w:rsidRPr="00FD7341">
        <w:rPr>
          <w:rFonts w:ascii="Arial" w:hAnsi="Arial" w:cs="Arial"/>
          <w:sz w:val="24"/>
          <w:szCs w:val="24"/>
          <w:lang w:val="en-US"/>
        </w:rPr>
        <w:t>kwh for the entire season.</w:t>
      </w:r>
    </w:p>
    <w:p w14:paraId="7BDF458A" w14:textId="3F7BAFD3" w:rsidR="00E37416" w:rsidRPr="00FD7341" w:rsidRDefault="00E37416" w:rsidP="00FD7341">
      <w:pPr>
        <w:spacing w:after="0" w:line="240" w:lineRule="auto"/>
        <w:rPr>
          <w:rFonts w:ascii="Arial" w:eastAsia="Times New Roman" w:hAnsi="Arial" w:cs="Arial"/>
          <w:sz w:val="20"/>
          <w:szCs w:val="20"/>
          <w:lang w:val="en-US" w:eastAsia="el-GR"/>
        </w:rPr>
      </w:pPr>
      <w:r w:rsidRPr="00FD7341">
        <w:rPr>
          <w:rFonts w:ascii="Arial" w:hAnsi="Arial" w:cs="Arial"/>
          <w:sz w:val="24"/>
          <w:szCs w:val="24"/>
          <w:lang w:val="en-US"/>
        </w:rPr>
        <w:t xml:space="preserve">In year 2026 AKTI IMPERIAL had a total energy consumption of  </w:t>
      </w:r>
      <w:r w:rsidRPr="00FD7341">
        <w:rPr>
          <w:rFonts w:ascii="Arial" w:eastAsia="Times New Roman" w:hAnsi="Arial" w:cs="Arial"/>
          <w:sz w:val="20"/>
          <w:szCs w:val="20"/>
          <w:lang w:val="en-US" w:eastAsia="el-GR"/>
        </w:rPr>
        <w:t>1.618.994</w:t>
      </w:r>
    </w:p>
    <w:p w14:paraId="39B76ECB" w14:textId="0CD88A7B" w:rsidR="00E37416" w:rsidRPr="00FD7341" w:rsidRDefault="00E37416" w:rsidP="00FD7341">
      <w:pPr>
        <w:spacing w:after="0"/>
        <w:rPr>
          <w:rFonts w:ascii="Arial" w:hAnsi="Arial" w:cs="Arial"/>
          <w:sz w:val="24"/>
          <w:szCs w:val="24"/>
          <w:lang w:val="en-US"/>
        </w:rPr>
      </w:pPr>
      <w:r w:rsidRPr="00FD7341">
        <w:rPr>
          <w:rFonts w:ascii="Arial" w:hAnsi="Arial" w:cs="Arial"/>
          <w:sz w:val="24"/>
          <w:szCs w:val="24"/>
          <w:lang w:val="en-US"/>
        </w:rPr>
        <w:t>kwh until 31 August.</w:t>
      </w:r>
    </w:p>
    <w:p w14:paraId="7E98170E" w14:textId="77777777" w:rsidR="00B73F3B" w:rsidRPr="005F378A" w:rsidRDefault="00B73F3B">
      <w:pPr>
        <w:rPr>
          <w:rFonts w:ascii="Times New Roman" w:hAnsi="Times New Roman" w:cs="Times New Roman"/>
          <w:sz w:val="24"/>
          <w:szCs w:val="24"/>
        </w:rPr>
      </w:pPr>
    </w:p>
    <w:p w14:paraId="45D1CDBB" w14:textId="265DFBF8" w:rsidR="00DC74F0" w:rsidRPr="00FD7341" w:rsidRDefault="00000000" w:rsidP="00FD7341">
      <w:pPr>
        <w:spacing w:after="0"/>
        <w:rPr>
          <w:rFonts w:ascii="Arial" w:hAnsi="Arial" w:cs="Arial"/>
          <w:lang w:val="en-US"/>
        </w:rPr>
      </w:pPr>
      <w:r w:rsidRPr="00FD7341">
        <w:rPr>
          <w:rFonts w:ascii="Arial" w:hAnsi="Arial" w:cs="Arial"/>
          <w:lang w:val="en-US"/>
        </w:rPr>
        <w:t xml:space="preserve">In order to reduce energy usage we have implemented systems for magnet to switch off A/C units automatically when guests open the terrace door. </w:t>
      </w:r>
    </w:p>
    <w:p w14:paraId="1CCE46B8" w14:textId="77777777" w:rsidR="00DC74F0" w:rsidRPr="00FD7341" w:rsidRDefault="00000000" w:rsidP="00FD7341">
      <w:pPr>
        <w:spacing w:after="0"/>
        <w:rPr>
          <w:rFonts w:ascii="Arial" w:hAnsi="Arial" w:cs="Arial"/>
          <w:lang w:val="en-US"/>
        </w:rPr>
      </w:pPr>
      <w:r w:rsidRPr="00FD7341">
        <w:rPr>
          <w:rFonts w:ascii="Arial" w:hAnsi="Arial" w:cs="Arial"/>
          <w:lang w:val="en-US"/>
        </w:rPr>
        <w:t>Posters on saving energy are placed on staff notice boards about environmental management tips. Information about save energy is placed in every room television also in puplic televisions.</w:t>
      </w:r>
    </w:p>
    <w:p w14:paraId="307BB4C5" w14:textId="77777777" w:rsidR="00DC74F0" w:rsidRPr="005F378A" w:rsidRDefault="00000000" w:rsidP="00FD7341">
      <w:pPr>
        <w:spacing w:after="0"/>
        <w:rPr>
          <w:rFonts w:ascii="Arial" w:hAnsi="Arial" w:cs="Arial"/>
          <w:lang w:val="en-US"/>
        </w:rPr>
      </w:pPr>
      <w:r w:rsidRPr="00FD7341">
        <w:rPr>
          <w:rFonts w:ascii="Arial" w:hAnsi="Arial" w:cs="Arial"/>
          <w:lang w:val="en-US"/>
        </w:rPr>
        <w:t>Heat pumps and solar panels are installed for the heating and distribution of the hot water of the hotel</w:t>
      </w:r>
    </w:p>
    <w:p w14:paraId="61B80684" w14:textId="77777777" w:rsidR="00FD7341" w:rsidRPr="005F378A" w:rsidRDefault="00FD7341" w:rsidP="00FD7341">
      <w:pPr>
        <w:spacing w:after="0"/>
        <w:rPr>
          <w:rFonts w:ascii="Arial" w:hAnsi="Arial" w:cs="Arial"/>
          <w:lang w:val="en-US"/>
        </w:rPr>
      </w:pPr>
    </w:p>
    <w:p w14:paraId="14D2BEB0" w14:textId="5C603EC1" w:rsidR="00DC74F0" w:rsidRPr="00FD7341" w:rsidRDefault="00000000" w:rsidP="00FD7341">
      <w:pPr>
        <w:spacing w:after="0"/>
        <w:rPr>
          <w:rFonts w:ascii="Arial" w:hAnsi="Arial" w:cs="Arial"/>
        </w:rPr>
      </w:pPr>
      <w:r w:rsidRPr="00FD7341">
        <w:rPr>
          <w:rFonts w:ascii="Arial" w:hAnsi="Arial" w:cs="Arial"/>
          <w:lang w:val="en-US"/>
        </w:rPr>
        <w:t>Our aim for 202</w:t>
      </w:r>
      <w:r w:rsidR="0007750A" w:rsidRPr="00FD7341">
        <w:rPr>
          <w:rFonts w:ascii="Arial" w:hAnsi="Arial" w:cs="Arial"/>
        </w:rPr>
        <w:t>6</w:t>
      </w:r>
      <w:r w:rsidRPr="00FD7341">
        <w:rPr>
          <w:rFonts w:ascii="Arial" w:hAnsi="Arial" w:cs="Arial"/>
        </w:rPr>
        <w:t xml:space="preserve"> </w:t>
      </w:r>
      <w:r w:rsidRPr="00FD7341">
        <w:rPr>
          <w:rFonts w:ascii="Arial" w:hAnsi="Arial" w:cs="Arial"/>
          <w:lang w:val="en-US"/>
        </w:rPr>
        <w:t>is:</w:t>
      </w:r>
    </w:p>
    <w:p w14:paraId="78D7B26A" w14:textId="7840DCA3" w:rsidR="00DC74F0" w:rsidRPr="00FD7341" w:rsidRDefault="00000000" w:rsidP="00FD7341">
      <w:pPr>
        <w:pStyle w:val="ListParagraph"/>
        <w:numPr>
          <w:ilvl w:val="0"/>
          <w:numId w:val="3"/>
        </w:numPr>
        <w:spacing w:after="0"/>
        <w:rPr>
          <w:rFonts w:ascii="Arial" w:hAnsi="Arial" w:cs="Arial"/>
          <w:lang w:val="en-US"/>
        </w:rPr>
      </w:pPr>
      <w:r w:rsidRPr="00FD7341">
        <w:rPr>
          <w:rFonts w:ascii="Arial" w:hAnsi="Arial" w:cs="Arial"/>
          <w:lang w:val="en-US"/>
        </w:rPr>
        <w:t>is to reduce the level of energy consumption by 2%</w:t>
      </w:r>
    </w:p>
    <w:tbl>
      <w:tblPr>
        <w:tblW w:w="8660" w:type="dxa"/>
        <w:tblLayout w:type="fixed"/>
        <w:tblLook w:val="0000" w:firstRow="0" w:lastRow="0" w:firstColumn="0" w:lastColumn="0" w:noHBand="0" w:noVBand="0"/>
      </w:tblPr>
      <w:tblGrid>
        <w:gridCol w:w="1732"/>
        <w:gridCol w:w="1732"/>
        <w:gridCol w:w="1732"/>
        <w:gridCol w:w="1732"/>
        <w:gridCol w:w="1732"/>
      </w:tblGrid>
      <w:tr w:rsidR="00DC74F0" w:rsidRPr="005F378A" w14:paraId="03FE06B8" w14:textId="77777777" w:rsidTr="008A20EE">
        <w:trPr>
          <w:trHeight w:val="643"/>
        </w:trPr>
        <w:tc>
          <w:tcPr>
            <w:tcW w:w="173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E49003" w14:textId="77777777" w:rsidR="00DC74F0" w:rsidRDefault="00000000">
            <w:pPr>
              <w:widowControl w:val="0"/>
              <w:spacing w:after="0" w:line="240" w:lineRule="auto"/>
              <w:jc w:val="center"/>
              <w:rPr>
                <w:rFonts w:cs="Calibri"/>
                <w:b/>
                <w:bCs/>
                <w:kern w:val="2"/>
              </w:rPr>
            </w:pPr>
            <w:r>
              <w:rPr>
                <w:rFonts w:cs="Calibri"/>
                <w:b/>
                <w:bCs/>
                <w:kern w:val="2"/>
              </w:rPr>
              <w:t>Energy consumption</w:t>
            </w:r>
          </w:p>
        </w:tc>
        <w:tc>
          <w:tcPr>
            <w:tcW w:w="173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756E2D" w14:textId="77777777" w:rsidR="00DC74F0" w:rsidRDefault="00000000">
            <w:pPr>
              <w:widowControl w:val="0"/>
              <w:spacing w:after="0" w:line="240" w:lineRule="auto"/>
              <w:jc w:val="center"/>
              <w:rPr>
                <w:rFonts w:cs="Calibri"/>
                <w:b/>
                <w:bCs/>
                <w:kern w:val="2"/>
                <w:sz w:val="20"/>
                <w:szCs w:val="20"/>
              </w:rPr>
            </w:pPr>
            <w:r>
              <w:rPr>
                <w:rFonts w:cs="Calibri"/>
                <w:b/>
                <w:bCs/>
                <w:kern w:val="2"/>
                <w:sz w:val="20"/>
                <w:szCs w:val="20"/>
              </w:rPr>
              <w:t>Τ</w:t>
            </w:r>
            <w:r>
              <w:rPr>
                <w:rFonts w:cs="Calibri"/>
                <w:b/>
                <w:bCs/>
                <w:kern w:val="2"/>
                <w:sz w:val="20"/>
                <w:szCs w:val="20"/>
                <w:lang w:val="en-US"/>
              </w:rPr>
              <w:t>otal</w:t>
            </w:r>
            <w:r>
              <w:rPr>
                <w:rFonts w:cs="Calibri"/>
                <w:b/>
                <w:bCs/>
                <w:kern w:val="2"/>
                <w:sz w:val="20"/>
                <w:szCs w:val="20"/>
              </w:rPr>
              <w:t xml:space="preserve"> kWh</w:t>
            </w:r>
          </w:p>
        </w:tc>
        <w:tc>
          <w:tcPr>
            <w:tcW w:w="173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1078D5" w14:textId="77777777" w:rsidR="00DC74F0" w:rsidRPr="0094605B" w:rsidRDefault="00000000">
            <w:pPr>
              <w:widowControl w:val="0"/>
              <w:spacing w:after="0" w:line="240" w:lineRule="auto"/>
              <w:jc w:val="center"/>
              <w:rPr>
                <w:rFonts w:cs="Calibri"/>
                <w:b/>
                <w:bCs/>
                <w:kern w:val="2"/>
                <w:sz w:val="20"/>
                <w:szCs w:val="20"/>
                <w:lang w:val="en-US"/>
              </w:rPr>
            </w:pPr>
            <w:r w:rsidRPr="0094605B">
              <w:rPr>
                <w:rFonts w:cs="Calibri"/>
                <w:b/>
                <w:bCs/>
                <w:kern w:val="2"/>
                <w:sz w:val="20"/>
                <w:szCs w:val="20"/>
                <w:lang w:val="en-US"/>
              </w:rPr>
              <w:t>Average kWh per guest night</w:t>
            </w:r>
          </w:p>
        </w:tc>
        <w:tc>
          <w:tcPr>
            <w:tcW w:w="173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F85DF9" w14:textId="77777777" w:rsidR="00DC74F0" w:rsidRDefault="00000000">
            <w:pPr>
              <w:widowControl w:val="0"/>
              <w:spacing w:after="0" w:line="240" w:lineRule="auto"/>
              <w:jc w:val="center"/>
              <w:rPr>
                <w:rFonts w:cs="Calibri"/>
                <w:b/>
                <w:bCs/>
                <w:kern w:val="2"/>
                <w:sz w:val="20"/>
                <w:szCs w:val="20"/>
              </w:rPr>
            </w:pPr>
            <w:r>
              <w:rPr>
                <w:rFonts w:cs="Calibri"/>
                <w:b/>
                <w:bCs/>
                <w:kern w:val="2"/>
                <w:sz w:val="20"/>
                <w:szCs w:val="20"/>
                <w:lang w:val="en-US"/>
              </w:rPr>
              <w:t>Total</w:t>
            </w:r>
            <w:r>
              <w:rPr>
                <w:rFonts w:cs="Calibri"/>
                <w:b/>
                <w:bCs/>
                <w:kern w:val="2"/>
                <w:sz w:val="20"/>
                <w:szCs w:val="20"/>
              </w:rPr>
              <w:t xml:space="preserve"> kg CO</w:t>
            </w:r>
            <w:r>
              <w:rPr>
                <w:rFonts w:cs="Calibri"/>
                <w:b/>
                <w:bCs/>
                <w:kern w:val="2"/>
                <w:sz w:val="20"/>
                <w:szCs w:val="20"/>
                <w:vertAlign w:val="subscript"/>
              </w:rPr>
              <w:t>2</w:t>
            </w:r>
            <w:r>
              <w:rPr>
                <w:rFonts w:cs="Calibri"/>
                <w:b/>
                <w:bCs/>
                <w:kern w:val="2"/>
                <w:sz w:val="20"/>
                <w:szCs w:val="20"/>
              </w:rPr>
              <w:t>e</w:t>
            </w:r>
          </w:p>
        </w:tc>
        <w:tc>
          <w:tcPr>
            <w:tcW w:w="173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39BDBA" w14:textId="77777777" w:rsidR="00DC74F0" w:rsidRPr="0094605B" w:rsidRDefault="00000000">
            <w:pPr>
              <w:widowControl w:val="0"/>
              <w:spacing w:after="0" w:line="240" w:lineRule="auto"/>
              <w:jc w:val="center"/>
              <w:rPr>
                <w:rFonts w:cs="Calibri"/>
                <w:b/>
                <w:bCs/>
                <w:kern w:val="2"/>
                <w:sz w:val="20"/>
                <w:szCs w:val="20"/>
                <w:lang w:val="en-US"/>
              </w:rPr>
            </w:pPr>
            <w:r w:rsidRPr="0094605B">
              <w:rPr>
                <w:rFonts w:cs="Calibri"/>
                <w:b/>
                <w:bCs/>
                <w:kern w:val="2"/>
                <w:sz w:val="20"/>
                <w:szCs w:val="20"/>
                <w:lang w:val="en-US"/>
              </w:rPr>
              <w:t>Average</w:t>
            </w:r>
          </w:p>
          <w:p w14:paraId="7B3038C0" w14:textId="77777777" w:rsidR="00DC74F0" w:rsidRPr="0094605B" w:rsidRDefault="00000000">
            <w:pPr>
              <w:widowControl w:val="0"/>
              <w:spacing w:after="0" w:line="240" w:lineRule="auto"/>
              <w:jc w:val="center"/>
              <w:rPr>
                <w:rFonts w:cs="Calibri"/>
                <w:b/>
                <w:bCs/>
                <w:kern w:val="2"/>
                <w:sz w:val="20"/>
                <w:szCs w:val="20"/>
                <w:lang w:val="en-US"/>
              </w:rPr>
            </w:pPr>
            <w:r w:rsidRPr="0094605B">
              <w:rPr>
                <w:rFonts w:cs="Calibri"/>
                <w:b/>
                <w:bCs/>
                <w:kern w:val="2"/>
                <w:sz w:val="20"/>
                <w:szCs w:val="20"/>
                <w:lang w:val="en-US"/>
              </w:rPr>
              <w:t xml:space="preserve">kg CO2e per night </w:t>
            </w:r>
            <w:r>
              <w:rPr>
                <w:rFonts w:cs="Calibri"/>
                <w:b/>
                <w:bCs/>
                <w:kern w:val="2"/>
                <w:sz w:val="20"/>
                <w:szCs w:val="20"/>
              </w:rPr>
              <w:t>επισκέπτη</w:t>
            </w:r>
          </w:p>
        </w:tc>
      </w:tr>
      <w:tr w:rsidR="00DC74F0" w14:paraId="080B47E7" w14:textId="77777777" w:rsidTr="008A20EE">
        <w:trPr>
          <w:trHeight w:val="214"/>
        </w:trPr>
        <w:tc>
          <w:tcPr>
            <w:tcW w:w="1732" w:type="dxa"/>
            <w:tcBorders>
              <w:top w:val="single" w:sz="4" w:space="0" w:color="000000"/>
              <w:left w:val="single" w:sz="4" w:space="0" w:color="000000"/>
              <w:bottom w:val="single" w:sz="4" w:space="0" w:color="000000"/>
              <w:right w:val="single" w:sz="4" w:space="0" w:color="000000"/>
            </w:tcBorders>
            <w:vAlign w:val="center"/>
          </w:tcPr>
          <w:p w14:paraId="55968ABD" w14:textId="77777777" w:rsidR="00DC74F0" w:rsidRDefault="00000000">
            <w:pPr>
              <w:widowControl w:val="0"/>
              <w:spacing w:after="0" w:line="240" w:lineRule="auto"/>
              <w:jc w:val="center"/>
              <w:rPr>
                <w:rFonts w:cs="Calibri"/>
                <w:kern w:val="2"/>
                <w:sz w:val="20"/>
                <w:szCs w:val="20"/>
                <w:lang w:val="en-US"/>
              </w:rPr>
            </w:pPr>
            <w:r>
              <w:rPr>
                <w:rFonts w:cs="Calibri"/>
                <w:kern w:val="2"/>
                <w:sz w:val="20"/>
                <w:szCs w:val="20"/>
                <w:lang w:val="en-US"/>
              </w:rPr>
              <w:t>2024</w:t>
            </w:r>
          </w:p>
        </w:tc>
        <w:tc>
          <w:tcPr>
            <w:tcW w:w="1732" w:type="dxa"/>
            <w:tcBorders>
              <w:top w:val="single" w:sz="4" w:space="0" w:color="000000"/>
              <w:left w:val="single" w:sz="4" w:space="0" w:color="000000"/>
              <w:bottom w:val="single" w:sz="4" w:space="0" w:color="000000"/>
              <w:right w:val="single" w:sz="4" w:space="0" w:color="000000"/>
            </w:tcBorders>
            <w:vAlign w:val="center"/>
          </w:tcPr>
          <w:p w14:paraId="0B5564FB" w14:textId="77777777" w:rsidR="00DC74F0" w:rsidRDefault="00000000">
            <w:pPr>
              <w:widowControl w:val="0"/>
              <w:spacing w:after="0" w:line="240" w:lineRule="auto"/>
              <w:jc w:val="center"/>
              <w:rPr>
                <w:rFonts w:cs="Calibri"/>
                <w:kern w:val="2"/>
                <w:sz w:val="20"/>
                <w:szCs w:val="20"/>
                <w:lang w:val="en-US"/>
              </w:rPr>
            </w:pPr>
            <w:r>
              <w:rPr>
                <w:rFonts w:cs="Calibri"/>
                <w:kern w:val="2"/>
                <w:sz w:val="20"/>
                <w:szCs w:val="20"/>
                <w:lang w:val="en-US"/>
              </w:rPr>
              <w:t>5.121.791</w:t>
            </w:r>
          </w:p>
        </w:tc>
        <w:tc>
          <w:tcPr>
            <w:tcW w:w="1732" w:type="dxa"/>
            <w:tcBorders>
              <w:top w:val="single" w:sz="4" w:space="0" w:color="000000"/>
              <w:left w:val="single" w:sz="4" w:space="0" w:color="000000"/>
              <w:bottom w:val="single" w:sz="4" w:space="0" w:color="000000"/>
              <w:right w:val="single" w:sz="4" w:space="0" w:color="000000"/>
            </w:tcBorders>
            <w:vAlign w:val="center"/>
          </w:tcPr>
          <w:p w14:paraId="660FAF5F" w14:textId="77777777" w:rsidR="00DC74F0" w:rsidRDefault="00000000">
            <w:pPr>
              <w:widowControl w:val="0"/>
              <w:spacing w:after="0" w:line="240" w:lineRule="auto"/>
              <w:jc w:val="center"/>
              <w:rPr>
                <w:rFonts w:cs="Calibri"/>
                <w:kern w:val="2"/>
                <w:sz w:val="20"/>
                <w:szCs w:val="20"/>
                <w:lang w:val="en-US"/>
              </w:rPr>
            </w:pPr>
            <w:r>
              <w:rPr>
                <w:rFonts w:cs="Calibri"/>
                <w:kern w:val="2"/>
                <w:sz w:val="20"/>
                <w:szCs w:val="20"/>
                <w:lang w:val="en-US"/>
              </w:rPr>
              <w:t>15,98</w:t>
            </w:r>
          </w:p>
        </w:tc>
        <w:tc>
          <w:tcPr>
            <w:tcW w:w="1732" w:type="dxa"/>
            <w:tcBorders>
              <w:top w:val="single" w:sz="4" w:space="0" w:color="000000"/>
              <w:left w:val="single" w:sz="4" w:space="0" w:color="000000"/>
              <w:bottom w:val="single" w:sz="4" w:space="0" w:color="000000"/>
              <w:right w:val="single" w:sz="4" w:space="0" w:color="000000"/>
            </w:tcBorders>
            <w:vAlign w:val="center"/>
          </w:tcPr>
          <w:p w14:paraId="02C7C694" w14:textId="77777777" w:rsidR="00DC74F0" w:rsidRDefault="00000000">
            <w:pPr>
              <w:widowControl w:val="0"/>
              <w:spacing w:after="0" w:line="240" w:lineRule="auto"/>
              <w:jc w:val="center"/>
              <w:rPr>
                <w:rFonts w:cs="Calibri"/>
                <w:kern w:val="2"/>
                <w:sz w:val="20"/>
                <w:szCs w:val="20"/>
              </w:rPr>
            </w:pPr>
            <w:r>
              <w:rPr>
                <w:rFonts w:cs="Calibri"/>
                <w:kern w:val="2"/>
                <w:sz w:val="20"/>
                <w:szCs w:val="20"/>
              </w:rPr>
              <w:t xml:space="preserve">1.192.059 </w:t>
            </w:r>
          </w:p>
        </w:tc>
        <w:tc>
          <w:tcPr>
            <w:tcW w:w="1732" w:type="dxa"/>
            <w:tcBorders>
              <w:top w:val="single" w:sz="4" w:space="0" w:color="000000"/>
              <w:left w:val="single" w:sz="4" w:space="0" w:color="000000"/>
              <w:bottom w:val="single" w:sz="4" w:space="0" w:color="000000"/>
              <w:right w:val="single" w:sz="4" w:space="0" w:color="000000"/>
            </w:tcBorders>
            <w:vAlign w:val="center"/>
          </w:tcPr>
          <w:p w14:paraId="4519C0EE" w14:textId="77777777" w:rsidR="00DC74F0" w:rsidRDefault="00000000">
            <w:pPr>
              <w:widowControl w:val="0"/>
              <w:spacing w:after="0" w:line="240" w:lineRule="auto"/>
              <w:jc w:val="center"/>
              <w:rPr>
                <w:rFonts w:cs="Calibri"/>
                <w:kern w:val="2"/>
                <w:sz w:val="20"/>
                <w:szCs w:val="20"/>
              </w:rPr>
            </w:pPr>
            <w:r>
              <w:rPr>
                <w:rFonts w:cs="Calibri"/>
                <w:kern w:val="2"/>
                <w:sz w:val="20"/>
                <w:szCs w:val="20"/>
              </w:rPr>
              <w:t xml:space="preserve">3,72 </w:t>
            </w:r>
          </w:p>
        </w:tc>
      </w:tr>
      <w:tr w:rsidR="009A7D5D" w14:paraId="37CBD89C" w14:textId="77777777" w:rsidTr="008A20EE">
        <w:trPr>
          <w:trHeight w:val="394"/>
        </w:trPr>
        <w:tc>
          <w:tcPr>
            <w:tcW w:w="1732" w:type="dxa"/>
            <w:tcBorders>
              <w:top w:val="single" w:sz="4" w:space="0" w:color="000000"/>
              <w:left w:val="single" w:sz="4" w:space="0" w:color="000000"/>
              <w:bottom w:val="single" w:sz="4" w:space="0" w:color="000000"/>
              <w:right w:val="single" w:sz="4" w:space="0" w:color="000000"/>
            </w:tcBorders>
            <w:vAlign w:val="center"/>
          </w:tcPr>
          <w:p w14:paraId="35A8D5D7" w14:textId="7313DB84" w:rsidR="009A7D5D" w:rsidRDefault="009A7D5D">
            <w:pPr>
              <w:widowControl w:val="0"/>
              <w:spacing w:after="0" w:line="240" w:lineRule="auto"/>
              <w:jc w:val="center"/>
              <w:rPr>
                <w:rFonts w:cs="Calibri"/>
                <w:kern w:val="2"/>
                <w:sz w:val="20"/>
                <w:szCs w:val="20"/>
                <w:lang w:val="en-US"/>
              </w:rPr>
            </w:pPr>
            <w:r>
              <w:rPr>
                <w:rFonts w:cs="Calibri"/>
                <w:kern w:val="2"/>
                <w:sz w:val="20"/>
                <w:szCs w:val="20"/>
                <w:lang w:val="en-US"/>
              </w:rPr>
              <w:t>2025</w:t>
            </w:r>
          </w:p>
        </w:tc>
        <w:tc>
          <w:tcPr>
            <w:tcW w:w="1732" w:type="dxa"/>
            <w:tcBorders>
              <w:top w:val="single" w:sz="4" w:space="0" w:color="000000"/>
              <w:left w:val="single" w:sz="4" w:space="0" w:color="000000"/>
              <w:bottom w:val="single" w:sz="4" w:space="0" w:color="000000"/>
              <w:right w:val="single" w:sz="4" w:space="0" w:color="000000"/>
            </w:tcBorders>
            <w:vAlign w:val="center"/>
          </w:tcPr>
          <w:p w14:paraId="04CB2938" w14:textId="77777777" w:rsidR="009A7D5D" w:rsidRPr="009A7D5D" w:rsidRDefault="009A7D5D" w:rsidP="009A7D5D">
            <w:pPr>
              <w:spacing w:after="0" w:line="240" w:lineRule="auto"/>
              <w:jc w:val="center"/>
              <w:rPr>
                <w:rFonts w:cs="Calibri"/>
                <w:sz w:val="20"/>
                <w:szCs w:val="20"/>
              </w:rPr>
            </w:pPr>
            <w:r w:rsidRPr="009A7D5D">
              <w:rPr>
                <w:rFonts w:cs="Calibri"/>
                <w:sz w:val="20"/>
                <w:szCs w:val="20"/>
              </w:rPr>
              <w:t>4.817.743</w:t>
            </w:r>
          </w:p>
          <w:p w14:paraId="29205E7E" w14:textId="77777777" w:rsidR="009A7D5D" w:rsidRDefault="009A7D5D">
            <w:pPr>
              <w:widowControl w:val="0"/>
              <w:spacing w:after="0" w:line="240" w:lineRule="auto"/>
              <w:jc w:val="center"/>
              <w:rPr>
                <w:rFonts w:cs="Calibri"/>
                <w:kern w:val="2"/>
                <w:sz w:val="20"/>
                <w:szCs w:val="20"/>
                <w:lang w:val="en-US"/>
              </w:rPr>
            </w:pPr>
          </w:p>
        </w:tc>
        <w:tc>
          <w:tcPr>
            <w:tcW w:w="1732" w:type="dxa"/>
            <w:tcBorders>
              <w:top w:val="single" w:sz="4" w:space="0" w:color="000000"/>
              <w:left w:val="single" w:sz="4" w:space="0" w:color="000000"/>
              <w:bottom w:val="single" w:sz="4" w:space="0" w:color="000000"/>
              <w:right w:val="single" w:sz="4" w:space="0" w:color="000000"/>
            </w:tcBorders>
            <w:vAlign w:val="center"/>
          </w:tcPr>
          <w:p w14:paraId="6C196FE6" w14:textId="77777777" w:rsidR="009A7D5D" w:rsidRPr="009A7D5D" w:rsidRDefault="009A7D5D" w:rsidP="009A7D5D">
            <w:pPr>
              <w:spacing w:after="0" w:line="240" w:lineRule="auto"/>
              <w:jc w:val="center"/>
              <w:rPr>
                <w:rFonts w:cs="Calibri"/>
                <w:sz w:val="20"/>
                <w:szCs w:val="20"/>
              </w:rPr>
            </w:pPr>
            <w:r w:rsidRPr="009A7D5D">
              <w:rPr>
                <w:rFonts w:cs="Calibri"/>
                <w:sz w:val="20"/>
                <w:szCs w:val="20"/>
              </w:rPr>
              <w:t>14,44</w:t>
            </w:r>
          </w:p>
          <w:p w14:paraId="59D5C2E4" w14:textId="77777777" w:rsidR="009A7D5D" w:rsidRDefault="009A7D5D">
            <w:pPr>
              <w:widowControl w:val="0"/>
              <w:spacing w:after="0" w:line="240" w:lineRule="auto"/>
              <w:jc w:val="center"/>
              <w:rPr>
                <w:rFonts w:cs="Calibri"/>
                <w:kern w:val="2"/>
                <w:sz w:val="20"/>
                <w:szCs w:val="20"/>
                <w:lang w:val="en-US"/>
              </w:rPr>
            </w:pPr>
          </w:p>
        </w:tc>
        <w:tc>
          <w:tcPr>
            <w:tcW w:w="1732" w:type="dxa"/>
            <w:tcBorders>
              <w:top w:val="single" w:sz="4" w:space="0" w:color="000000"/>
              <w:left w:val="single" w:sz="4" w:space="0" w:color="000000"/>
              <w:bottom w:val="single" w:sz="4" w:space="0" w:color="000000"/>
              <w:right w:val="single" w:sz="4" w:space="0" w:color="000000"/>
            </w:tcBorders>
            <w:vAlign w:val="center"/>
          </w:tcPr>
          <w:p w14:paraId="78A28ABA" w14:textId="72696F2A" w:rsidR="009A7D5D" w:rsidRPr="00CD5141" w:rsidRDefault="00CD5141">
            <w:pPr>
              <w:widowControl w:val="0"/>
              <w:spacing w:after="0" w:line="240" w:lineRule="auto"/>
              <w:jc w:val="center"/>
              <w:rPr>
                <w:rFonts w:cs="Calibri"/>
                <w:kern w:val="2"/>
                <w:sz w:val="20"/>
                <w:szCs w:val="20"/>
              </w:rPr>
            </w:pPr>
            <w:r w:rsidRPr="00CD5141">
              <w:rPr>
                <w:sz w:val="20"/>
                <w:szCs w:val="20"/>
              </w:rPr>
              <w:t>1,121,000</w:t>
            </w:r>
          </w:p>
        </w:tc>
        <w:tc>
          <w:tcPr>
            <w:tcW w:w="1732" w:type="dxa"/>
            <w:tcBorders>
              <w:top w:val="single" w:sz="4" w:space="0" w:color="000000"/>
              <w:left w:val="single" w:sz="4" w:space="0" w:color="000000"/>
              <w:bottom w:val="single" w:sz="4" w:space="0" w:color="000000"/>
              <w:right w:val="single" w:sz="4" w:space="0" w:color="000000"/>
            </w:tcBorders>
            <w:vAlign w:val="center"/>
          </w:tcPr>
          <w:p w14:paraId="0EB102FA" w14:textId="570003F1" w:rsidR="009A7D5D" w:rsidRPr="00CD5141" w:rsidRDefault="00CD5141">
            <w:pPr>
              <w:widowControl w:val="0"/>
              <w:spacing w:after="0" w:line="240" w:lineRule="auto"/>
              <w:jc w:val="center"/>
              <w:rPr>
                <w:rFonts w:cs="Calibri"/>
                <w:kern w:val="2"/>
                <w:sz w:val="20"/>
                <w:szCs w:val="20"/>
              </w:rPr>
            </w:pPr>
            <w:r w:rsidRPr="00CD5141">
              <w:rPr>
                <w:sz w:val="20"/>
                <w:szCs w:val="20"/>
              </w:rPr>
              <w:t>3.36</w:t>
            </w:r>
          </w:p>
        </w:tc>
      </w:tr>
      <w:tr w:rsidR="00E37416" w14:paraId="03A4CE8A" w14:textId="77777777" w:rsidTr="008A20EE">
        <w:trPr>
          <w:trHeight w:val="394"/>
        </w:trPr>
        <w:tc>
          <w:tcPr>
            <w:tcW w:w="1732" w:type="dxa"/>
            <w:tcBorders>
              <w:top w:val="single" w:sz="4" w:space="0" w:color="000000"/>
              <w:left w:val="single" w:sz="4" w:space="0" w:color="000000"/>
              <w:bottom w:val="single" w:sz="4" w:space="0" w:color="000000"/>
              <w:right w:val="single" w:sz="4" w:space="0" w:color="000000"/>
            </w:tcBorders>
            <w:vAlign w:val="center"/>
          </w:tcPr>
          <w:p w14:paraId="4EC6201A" w14:textId="1964F6A3" w:rsidR="00E37416" w:rsidRPr="0007750A" w:rsidRDefault="00E37416">
            <w:pPr>
              <w:widowControl w:val="0"/>
              <w:spacing w:after="0" w:line="240" w:lineRule="auto"/>
              <w:jc w:val="center"/>
              <w:rPr>
                <w:rFonts w:cs="Calibri"/>
                <w:kern w:val="2"/>
                <w:sz w:val="20"/>
                <w:szCs w:val="20"/>
              </w:rPr>
            </w:pPr>
            <w:r>
              <w:rPr>
                <w:rFonts w:cs="Calibri"/>
                <w:kern w:val="2"/>
                <w:sz w:val="20"/>
                <w:szCs w:val="20"/>
                <w:lang w:val="en-US"/>
              </w:rPr>
              <w:t>2026</w:t>
            </w:r>
            <w:r w:rsidR="0007750A">
              <w:rPr>
                <w:rFonts w:cs="Calibri"/>
                <w:kern w:val="2"/>
                <w:sz w:val="20"/>
                <w:szCs w:val="20"/>
              </w:rPr>
              <w:t>*</w:t>
            </w:r>
          </w:p>
        </w:tc>
        <w:tc>
          <w:tcPr>
            <w:tcW w:w="1732" w:type="dxa"/>
            <w:tcBorders>
              <w:top w:val="single" w:sz="4" w:space="0" w:color="000000"/>
              <w:left w:val="single" w:sz="4" w:space="0" w:color="000000"/>
              <w:bottom w:val="single" w:sz="4" w:space="0" w:color="000000"/>
              <w:right w:val="single" w:sz="4" w:space="0" w:color="000000"/>
            </w:tcBorders>
            <w:vAlign w:val="center"/>
          </w:tcPr>
          <w:p w14:paraId="3406DF59" w14:textId="77777777" w:rsidR="0007750A" w:rsidRPr="0007750A" w:rsidRDefault="0007750A" w:rsidP="0007750A">
            <w:pPr>
              <w:spacing w:after="0" w:line="240" w:lineRule="auto"/>
              <w:jc w:val="center"/>
              <w:rPr>
                <w:rFonts w:ascii="Trebuchet MS" w:hAnsi="Trebuchet MS" w:cs="Arial"/>
                <w:sz w:val="20"/>
                <w:szCs w:val="20"/>
              </w:rPr>
            </w:pPr>
            <w:r w:rsidRPr="0007750A">
              <w:rPr>
                <w:rFonts w:ascii="Trebuchet MS" w:hAnsi="Trebuchet MS" w:cs="Arial"/>
                <w:sz w:val="20"/>
                <w:szCs w:val="20"/>
              </w:rPr>
              <w:t>1.618.994</w:t>
            </w:r>
          </w:p>
          <w:p w14:paraId="21CA7098" w14:textId="77777777" w:rsidR="00E37416" w:rsidRPr="009A7D5D" w:rsidRDefault="00E37416" w:rsidP="009A7D5D">
            <w:pPr>
              <w:spacing w:after="0" w:line="240" w:lineRule="auto"/>
              <w:jc w:val="center"/>
              <w:rPr>
                <w:rFonts w:cs="Calibri"/>
                <w:sz w:val="20"/>
                <w:szCs w:val="20"/>
              </w:rPr>
            </w:pPr>
          </w:p>
        </w:tc>
        <w:tc>
          <w:tcPr>
            <w:tcW w:w="1732" w:type="dxa"/>
            <w:tcBorders>
              <w:top w:val="single" w:sz="4" w:space="0" w:color="000000"/>
              <w:left w:val="single" w:sz="4" w:space="0" w:color="000000"/>
              <w:bottom w:val="single" w:sz="4" w:space="0" w:color="000000"/>
              <w:right w:val="single" w:sz="4" w:space="0" w:color="000000"/>
            </w:tcBorders>
            <w:vAlign w:val="center"/>
          </w:tcPr>
          <w:p w14:paraId="6E4E4751" w14:textId="3516D197" w:rsidR="00E37416" w:rsidRPr="009A7D5D" w:rsidRDefault="0007750A" w:rsidP="009A7D5D">
            <w:pPr>
              <w:spacing w:after="0" w:line="240" w:lineRule="auto"/>
              <w:jc w:val="center"/>
              <w:rPr>
                <w:rFonts w:cs="Calibri"/>
                <w:sz w:val="20"/>
                <w:szCs w:val="20"/>
              </w:rPr>
            </w:pPr>
            <w:r>
              <w:rPr>
                <w:rFonts w:cs="Calibri"/>
                <w:sz w:val="20"/>
                <w:szCs w:val="20"/>
              </w:rPr>
              <w:t>6,66</w:t>
            </w:r>
          </w:p>
        </w:tc>
        <w:tc>
          <w:tcPr>
            <w:tcW w:w="1732" w:type="dxa"/>
            <w:tcBorders>
              <w:top w:val="single" w:sz="4" w:space="0" w:color="000000"/>
              <w:left w:val="single" w:sz="4" w:space="0" w:color="000000"/>
              <w:bottom w:val="single" w:sz="4" w:space="0" w:color="000000"/>
              <w:right w:val="single" w:sz="4" w:space="0" w:color="000000"/>
            </w:tcBorders>
            <w:vAlign w:val="center"/>
          </w:tcPr>
          <w:p w14:paraId="4C12CEEF" w14:textId="5D47D6D6" w:rsidR="00E37416" w:rsidRPr="00CD5141" w:rsidRDefault="0007750A">
            <w:pPr>
              <w:widowControl w:val="0"/>
              <w:spacing w:after="0" w:line="240" w:lineRule="auto"/>
              <w:jc w:val="center"/>
              <w:rPr>
                <w:sz w:val="20"/>
                <w:szCs w:val="20"/>
              </w:rPr>
            </w:pPr>
            <w:r>
              <w:rPr>
                <w:sz w:val="20"/>
                <w:szCs w:val="20"/>
              </w:rPr>
              <w:t>376,628</w:t>
            </w:r>
          </w:p>
        </w:tc>
        <w:tc>
          <w:tcPr>
            <w:tcW w:w="1732" w:type="dxa"/>
            <w:tcBorders>
              <w:top w:val="single" w:sz="4" w:space="0" w:color="000000"/>
              <w:left w:val="single" w:sz="4" w:space="0" w:color="000000"/>
              <w:bottom w:val="single" w:sz="4" w:space="0" w:color="000000"/>
              <w:right w:val="single" w:sz="4" w:space="0" w:color="000000"/>
            </w:tcBorders>
            <w:vAlign w:val="center"/>
          </w:tcPr>
          <w:p w14:paraId="08997EDE" w14:textId="1FD7159D" w:rsidR="00E37416" w:rsidRPr="00CD5141" w:rsidRDefault="0007750A">
            <w:pPr>
              <w:widowControl w:val="0"/>
              <w:spacing w:after="0" w:line="240" w:lineRule="auto"/>
              <w:jc w:val="center"/>
              <w:rPr>
                <w:sz w:val="20"/>
                <w:szCs w:val="20"/>
              </w:rPr>
            </w:pPr>
            <w:r>
              <w:rPr>
                <w:sz w:val="20"/>
                <w:szCs w:val="20"/>
              </w:rPr>
              <w:t>1,55</w:t>
            </w:r>
          </w:p>
        </w:tc>
      </w:tr>
      <w:tr w:rsidR="00DC74F0" w14:paraId="0FF8BF46" w14:textId="77777777" w:rsidTr="008A20EE">
        <w:trPr>
          <w:trHeight w:val="328"/>
        </w:trPr>
        <w:tc>
          <w:tcPr>
            <w:tcW w:w="1732" w:type="dxa"/>
            <w:tcBorders>
              <w:left w:val="single" w:sz="4" w:space="0" w:color="000000"/>
              <w:bottom w:val="single" w:sz="4" w:space="0" w:color="000000"/>
              <w:right w:val="single" w:sz="4" w:space="0" w:color="000000"/>
            </w:tcBorders>
            <w:vAlign w:val="center"/>
          </w:tcPr>
          <w:p w14:paraId="33D22071" w14:textId="22A80A0E" w:rsidR="00DC74F0" w:rsidRDefault="00000000">
            <w:pPr>
              <w:widowControl w:val="0"/>
              <w:spacing w:after="0" w:line="240" w:lineRule="auto"/>
              <w:jc w:val="center"/>
              <w:rPr>
                <w:rFonts w:cs="Calibri"/>
                <w:kern w:val="2"/>
                <w:sz w:val="20"/>
                <w:szCs w:val="20"/>
                <w:lang w:val="en-US"/>
              </w:rPr>
            </w:pPr>
            <w:r>
              <w:rPr>
                <w:rFonts w:cs="Calibri"/>
                <w:kern w:val="2"/>
                <w:sz w:val="20"/>
                <w:szCs w:val="20"/>
                <w:lang w:val="en-US"/>
              </w:rPr>
              <w:t>202</w:t>
            </w:r>
            <w:r w:rsidR="00E37416">
              <w:rPr>
                <w:rFonts w:cs="Calibri"/>
                <w:kern w:val="2"/>
                <w:sz w:val="20"/>
                <w:szCs w:val="20"/>
                <w:lang w:val="en-US"/>
              </w:rPr>
              <w:t>7</w:t>
            </w:r>
          </w:p>
        </w:tc>
        <w:tc>
          <w:tcPr>
            <w:tcW w:w="6928" w:type="dxa"/>
            <w:gridSpan w:val="4"/>
            <w:tcBorders>
              <w:left w:val="single" w:sz="4" w:space="0" w:color="000000"/>
              <w:bottom w:val="single" w:sz="4" w:space="0" w:color="000000"/>
              <w:right w:val="single" w:sz="4" w:space="0" w:color="000000"/>
            </w:tcBorders>
            <w:vAlign w:val="center"/>
          </w:tcPr>
          <w:p w14:paraId="1F335962" w14:textId="77777777" w:rsidR="00DC74F0" w:rsidRDefault="00000000">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bl>
    <w:p w14:paraId="494DC539" w14:textId="77777777" w:rsidR="0007750A" w:rsidRPr="005F378A" w:rsidRDefault="0007750A" w:rsidP="0007750A">
      <w:pPr>
        <w:rPr>
          <w:lang w:val="en-US"/>
        </w:rPr>
      </w:pPr>
      <w:r w:rsidRPr="00F36B02">
        <w:rPr>
          <w:lang w:val="en-US"/>
        </w:rPr>
        <w:t xml:space="preserve">*2026 data until </w:t>
      </w:r>
      <w:r w:rsidRPr="00F36B02">
        <w:rPr>
          <w:rStyle w:val="Strong"/>
          <w:lang w:val="en-US"/>
        </w:rPr>
        <w:t>31 August 2026</w:t>
      </w:r>
      <w:r w:rsidRPr="00F36B02">
        <w:rPr>
          <w:lang w:val="en-US"/>
        </w:rPr>
        <w:t>, based on 243,046 guest nights.</w:t>
      </w:r>
    </w:p>
    <w:tbl>
      <w:tblPr>
        <w:tblW w:w="0" w:type="auto"/>
        <w:tblCellSpacing w:w="15"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2150"/>
        <w:gridCol w:w="5187"/>
        <w:gridCol w:w="1367"/>
      </w:tblGrid>
      <w:tr w:rsidR="0007750A" w:rsidRPr="0007750A" w14:paraId="662E8307" w14:textId="77777777" w:rsidTr="0007750A">
        <w:trPr>
          <w:tblHeader/>
          <w:tblCellSpacing w:w="15" w:type="dxa"/>
        </w:trPr>
        <w:tc>
          <w:tcPr>
            <w:tcW w:w="0" w:type="auto"/>
            <w:shd w:val="clear" w:color="auto" w:fill="DAE9F7" w:themeFill="text2" w:themeFillTint="1A"/>
            <w:vAlign w:val="center"/>
            <w:hideMark/>
          </w:tcPr>
          <w:p w14:paraId="491B3E8B" w14:textId="77777777" w:rsidR="0007750A" w:rsidRPr="0007750A" w:rsidRDefault="0007750A" w:rsidP="0007750A">
            <w:pPr>
              <w:suppressAutoHyphens w:val="0"/>
              <w:spacing w:after="0" w:line="240" w:lineRule="auto"/>
              <w:jc w:val="center"/>
              <w:rPr>
                <w:rFonts w:ascii="Times New Roman" w:eastAsia="Times New Roman" w:hAnsi="Times New Roman" w:cs="Times New Roman"/>
                <w:b/>
                <w:bCs/>
                <w:sz w:val="24"/>
                <w:szCs w:val="24"/>
                <w:lang w:eastAsia="el-GR"/>
              </w:rPr>
            </w:pPr>
            <w:r w:rsidRPr="0007750A">
              <w:rPr>
                <w:rFonts w:ascii="Times New Roman" w:eastAsia="Times New Roman" w:hAnsi="Times New Roman" w:cs="Times New Roman"/>
                <w:b/>
                <w:bCs/>
                <w:sz w:val="24"/>
                <w:szCs w:val="24"/>
                <w:lang w:eastAsia="el-GR"/>
              </w:rPr>
              <w:t>2026 Target</w:t>
            </w:r>
          </w:p>
        </w:tc>
        <w:tc>
          <w:tcPr>
            <w:tcW w:w="0" w:type="auto"/>
            <w:shd w:val="clear" w:color="auto" w:fill="DAE9F7" w:themeFill="text2" w:themeFillTint="1A"/>
            <w:vAlign w:val="center"/>
            <w:hideMark/>
          </w:tcPr>
          <w:p w14:paraId="353B24D3" w14:textId="77777777" w:rsidR="0007750A" w:rsidRPr="0007750A" w:rsidRDefault="0007750A" w:rsidP="0007750A">
            <w:pPr>
              <w:suppressAutoHyphens w:val="0"/>
              <w:spacing w:after="0" w:line="240" w:lineRule="auto"/>
              <w:jc w:val="center"/>
              <w:rPr>
                <w:rFonts w:ascii="Times New Roman" w:eastAsia="Times New Roman" w:hAnsi="Times New Roman" w:cs="Times New Roman"/>
                <w:b/>
                <w:bCs/>
                <w:sz w:val="24"/>
                <w:szCs w:val="24"/>
                <w:lang w:eastAsia="el-GR"/>
              </w:rPr>
            </w:pPr>
            <w:r w:rsidRPr="0007750A">
              <w:rPr>
                <w:rFonts w:ascii="Times New Roman" w:eastAsia="Times New Roman" w:hAnsi="Times New Roman" w:cs="Times New Roman"/>
                <w:b/>
                <w:bCs/>
                <w:sz w:val="24"/>
                <w:szCs w:val="24"/>
                <w:lang w:eastAsia="el-GR"/>
              </w:rPr>
              <w:t>2026 Result</w:t>
            </w:r>
          </w:p>
        </w:tc>
        <w:tc>
          <w:tcPr>
            <w:tcW w:w="0" w:type="auto"/>
            <w:shd w:val="clear" w:color="auto" w:fill="DAE9F7" w:themeFill="text2" w:themeFillTint="1A"/>
            <w:vAlign w:val="center"/>
            <w:hideMark/>
          </w:tcPr>
          <w:p w14:paraId="390093AF" w14:textId="77777777" w:rsidR="0007750A" w:rsidRPr="0007750A" w:rsidRDefault="0007750A" w:rsidP="0007750A">
            <w:pPr>
              <w:suppressAutoHyphens w:val="0"/>
              <w:spacing w:after="0" w:line="240" w:lineRule="auto"/>
              <w:jc w:val="center"/>
              <w:rPr>
                <w:rFonts w:ascii="Times New Roman" w:eastAsia="Times New Roman" w:hAnsi="Times New Roman" w:cs="Times New Roman"/>
                <w:b/>
                <w:bCs/>
                <w:sz w:val="24"/>
                <w:szCs w:val="24"/>
                <w:lang w:eastAsia="el-GR"/>
              </w:rPr>
            </w:pPr>
            <w:r w:rsidRPr="0007750A">
              <w:rPr>
                <w:rFonts w:ascii="Times New Roman" w:eastAsia="Times New Roman" w:hAnsi="Times New Roman" w:cs="Times New Roman"/>
                <w:b/>
                <w:bCs/>
                <w:sz w:val="24"/>
                <w:szCs w:val="24"/>
                <w:lang w:eastAsia="el-GR"/>
              </w:rPr>
              <w:t>Status</w:t>
            </w:r>
          </w:p>
        </w:tc>
      </w:tr>
      <w:tr w:rsidR="0007750A" w:rsidRPr="0007750A" w14:paraId="2C07A4AC" w14:textId="77777777" w:rsidTr="0007750A">
        <w:trPr>
          <w:tblCellSpacing w:w="15" w:type="dxa"/>
        </w:trPr>
        <w:tc>
          <w:tcPr>
            <w:tcW w:w="0" w:type="auto"/>
            <w:shd w:val="clear" w:color="auto" w:fill="DAE9F7" w:themeFill="text2" w:themeFillTint="1A"/>
            <w:vAlign w:val="center"/>
            <w:hideMark/>
          </w:tcPr>
          <w:p w14:paraId="2165974F" w14:textId="77777777" w:rsidR="0007750A" w:rsidRPr="0007750A" w:rsidRDefault="0007750A" w:rsidP="0007750A">
            <w:pPr>
              <w:suppressAutoHyphens w:val="0"/>
              <w:spacing w:after="0" w:line="240" w:lineRule="auto"/>
              <w:rPr>
                <w:rFonts w:ascii="Times New Roman" w:eastAsia="Times New Roman" w:hAnsi="Times New Roman" w:cs="Times New Roman"/>
                <w:sz w:val="24"/>
                <w:szCs w:val="24"/>
                <w:lang w:eastAsia="el-GR"/>
              </w:rPr>
            </w:pPr>
            <w:r w:rsidRPr="0007750A">
              <w:rPr>
                <w:rFonts w:ascii="Times New Roman" w:eastAsia="Times New Roman" w:hAnsi="Times New Roman" w:cs="Times New Roman"/>
                <w:sz w:val="24"/>
                <w:szCs w:val="24"/>
                <w:lang w:eastAsia="el-GR"/>
              </w:rPr>
              <w:t xml:space="preserve">Reduce energy consumption by </w:t>
            </w:r>
            <w:r w:rsidRPr="0007750A">
              <w:rPr>
                <w:rFonts w:ascii="Times New Roman" w:eastAsia="Times New Roman" w:hAnsi="Times New Roman" w:cs="Times New Roman"/>
                <w:b/>
                <w:bCs/>
                <w:sz w:val="24"/>
                <w:szCs w:val="24"/>
                <w:lang w:eastAsia="el-GR"/>
              </w:rPr>
              <w:t>2%</w:t>
            </w:r>
          </w:p>
        </w:tc>
        <w:tc>
          <w:tcPr>
            <w:tcW w:w="0" w:type="auto"/>
            <w:shd w:val="clear" w:color="auto" w:fill="DAE9F7" w:themeFill="text2" w:themeFillTint="1A"/>
            <w:vAlign w:val="center"/>
            <w:hideMark/>
          </w:tcPr>
          <w:p w14:paraId="516A7D87" w14:textId="77777777" w:rsidR="0007750A" w:rsidRPr="0007750A" w:rsidRDefault="0007750A" w:rsidP="0007750A">
            <w:pPr>
              <w:suppressAutoHyphens w:val="0"/>
              <w:spacing w:after="0" w:line="240" w:lineRule="auto"/>
              <w:rPr>
                <w:rFonts w:ascii="Times New Roman" w:eastAsia="Times New Roman" w:hAnsi="Times New Roman" w:cs="Times New Roman"/>
                <w:sz w:val="24"/>
                <w:szCs w:val="24"/>
                <w:lang w:val="en-US" w:eastAsia="el-GR"/>
              </w:rPr>
            </w:pPr>
            <w:r w:rsidRPr="0007750A">
              <w:rPr>
                <w:rFonts w:ascii="Times New Roman" w:eastAsia="Times New Roman" w:hAnsi="Times New Roman" w:cs="Times New Roman"/>
                <w:sz w:val="24"/>
                <w:szCs w:val="24"/>
                <w:lang w:val="en-US" w:eastAsia="el-GR"/>
              </w:rPr>
              <w:t xml:space="preserve">Energy consumption per guest night decreased from </w:t>
            </w:r>
            <w:r w:rsidRPr="0007750A">
              <w:rPr>
                <w:rFonts w:ascii="Times New Roman" w:eastAsia="Times New Roman" w:hAnsi="Times New Roman" w:cs="Times New Roman"/>
                <w:b/>
                <w:bCs/>
                <w:sz w:val="24"/>
                <w:szCs w:val="24"/>
                <w:lang w:val="en-US" w:eastAsia="el-GR"/>
              </w:rPr>
              <w:t>14.44 kWh in 2025 to 6.66 kWh in 2026</w:t>
            </w:r>
            <w:r w:rsidRPr="0007750A">
              <w:rPr>
                <w:rFonts w:ascii="Times New Roman" w:eastAsia="Times New Roman" w:hAnsi="Times New Roman" w:cs="Times New Roman"/>
                <w:sz w:val="24"/>
                <w:szCs w:val="24"/>
                <w:lang w:val="en-US" w:eastAsia="el-GR"/>
              </w:rPr>
              <w:t xml:space="preserve"> (until 31/08/2026), representing a </w:t>
            </w:r>
            <w:r w:rsidRPr="0007750A">
              <w:rPr>
                <w:rFonts w:ascii="Times New Roman" w:eastAsia="Times New Roman" w:hAnsi="Times New Roman" w:cs="Times New Roman"/>
                <w:b/>
                <w:bCs/>
                <w:sz w:val="24"/>
                <w:szCs w:val="24"/>
                <w:lang w:val="en-US" w:eastAsia="el-GR"/>
              </w:rPr>
              <w:t>53.88% reduction</w:t>
            </w:r>
          </w:p>
        </w:tc>
        <w:tc>
          <w:tcPr>
            <w:tcW w:w="0" w:type="auto"/>
            <w:shd w:val="clear" w:color="auto" w:fill="DAE9F7" w:themeFill="text2" w:themeFillTint="1A"/>
            <w:vAlign w:val="center"/>
            <w:hideMark/>
          </w:tcPr>
          <w:p w14:paraId="7D5E76FC" w14:textId="595BD7D7" w:rsidR="0007750A" w:rsidRPr="0007750A" w:rsidRDefault="00FB0D6A" w:rsidP="0007750A">
            <w:pPr>
              <w:suppressAutoHyphens w:val="0"/>
              <w:spacing w:after="0" w:line="240" w:lineRule="auto"/>
              <w:rPr>
                <w:rFonts w:ascii="Times New Roman" w:eastAsia="Times New Roman" w:hAnsi="Times New Roman" w:cs="Times New Roman"/>
                <w:sz w:val="24"/>
                <w:szCs w:val="24"/>
                <w:lang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Achieved</w:t>
            </w:r>
          </w:p>
        </w:tc>
      </w:tr>
    </w:tbl>
    <w:p w14:paraId="01054E40" w14:textId="77777777" w:rsidR="0007750A" w:rsidRPr="0007750A" w:rsidRDefault="0007750A" w:rsidP="0007750A">
      <w:pPr>
        <w:rPr>
          <w:rFonts w:ascii="Arial" w:hAnsi="Arial"/>
          <w:sz w:val="24"/>
          <w:szCs w:val="24"/>
        </w:rPr>
      </w:pPr>
    </w:p>
    <w:p w14:paraId="334B2EC7" w14:textId="77777777" w:rsidR="00FD04DB" w:rsidRPr="00FD04DB" w:rsidRDefault="00FD04DB">
      <w:pPr>
        <w:pStyle w:val="pdq2pgselectionanchorcontainer"/>
        <w:rPr>
          <w:rFonts w:ascii="Arial" w:hAnsi="Arial" w:cs="Arial"/>
          <w:sz w:val="22"/>
          <w:szCs w:val="22"/>
          <w:lang w:val="en-US"/>
        </w:rPr>
      </w:pPr>
      <w:r w:rsidRPr="00FD04DB">
        <w:rPr>
          <w:rStyle w:val="Strong"/>
          <w:rFonts w:ascii="Arial" w:hAnsi="Arial" w:cs="Arial"/>
          <w:sz w:val="22"/>
          <w:szCs w:val="22"/>
          <w:lang w:val="en-US"/>
        </w:rPr>
        <w:t>As shown</w:t>
      </w:r>
      <w:r w:rsidRPr="00FD04DB">
        <w:rPr>
          <w:rFonts w:ascii="Arial" w:hAnsi="Arial" w:cs="Arial"/>
          <w:sz w:val="22"/>
          <w:szCs w:val="22"/>
          <w:lang w:val="en-US"/>
        </w:rPr>
        <w:t xml:space="preserve">, total energy consumption decreased from </w:t>
      </w:r>
      <w:r w:rsidRPr="00FD04DB">
        <w:rPr>
          <w:rStyle w:val="Strong"/>
          <w:rFonts w:ascii="Arial" w:hAnsi="Arial" w:cs="Arial"/>
          <w:sz w:val="22"/>
          <w:szCs w:val="22"/>
          <w:lang w:val="en-US"/>
        </w:rPr>
        <w:t>5,121,791 kWh in 2024</w:t>
      </w:r>
      <w:r w:rsidRPr="00FD04DB">
        <w:rPr>
          <w:rFonts w:ascii="Arial" w:hAnsi="Arial" w:cs="Arial"/>
          <w:sz w:val="22"/>
          <w:szCs w:val="22"/>
          <w:lang w:val="en-US"/>
        </w:rPr>
        <w:t xml:space="preserve"> to </w:t>
      </w:r>
      <w:r w:rsidRPr="00FD04DB">
        <w:rPr>
          <w:rStyle w:val="Strong"/>
          <w:rFonts w:ascii="Arial" w:hAnsi="Arial" w:cs="Arial"/>
          <w:sz w:val="22"/>
          <w:szCs w:val="22"/>
          <w:lang w:val="en-US"/>
        </w:rPr>
        <w:t>4,817,743 kWh in 2025</w:t>
      </w:r>
      <w:r w:rsidRPr="00FD04DB">
        <w:rPr>
          <w:rFonts w:ascii="Arial" w:hAnsi="Arial" w:cs="Arial"/>
          <w:sz w:val="22"/>
          <w:szCs w:val="22"/>
          <w:lang w:val="en-US"/>
        </w:rPr>
        <w:t xml:space="preserve">. In 2026, consumption reached </w:t>
      </w:r>
      <w:r w:rsidRPr="00FD04DB">
        <w:rPr>
          <w:rStyle w:val="Strong"/>
          <w:rFonts w:ascii="Arial" w:hAnsi="Arial" w:cs="Arial"/>
          <w:sz w:val="22"/>
          <w:szCs w:val="22"/>
          <w:lang w:val="en-US"/>
        </w:rPr>
        <w:t>1,618,994 kWh up to 31 August</w:t>
      </w:r>
      <w:r w:rsidRPr="00FD04DB">
        <w:rPr>
          <w:rFonts w:ascii="Arial" w:hAnsi="Arial" w:cs="Arial"/>
          <w:sz w:val="22"/>
          <w:szCs w:val="22"/>
          <w:lang w:val="en-US"/>
        </w:rPr>
        <w:t>.</w:t>
      </w:r>
    </w:p>
    <w:p w14:paraId="664E5611" w14:textId="77777777" w:rsidR="00FD04DB" w:rsidRPr="00FD04DB" w:rsidRDefault="00FD04DB">
      <w:pPr>
        <w:pStyle w:val="NormalWeb"/>
        <w:rPr>
          <w:rFonts w:ascii="Arial" w:hAnsi="Arial" w:cs="Arial"/>
          <w:sz w:val="22"/>
          <w:szCs w:val="22"/>
          <w:lang w:val="en-US"/>
        </w:rPr>
      </w:pPr>
      <w:r w:rsidRPr="00FD04DB">
        <w:rPr>
          <w:rFonts w:ascii="Arial" w:hAnsi="Arial" w:cs="Arial"/>
          <w:sz w:val="22"/>
          <w:szCs w:val="22"/>
          <w:lang w:val="en-US"/>
        </w:rPr>
        <w:t xml:space="preserve">When adjusted for guest nights, energy consumption decreased from </w:t>
      </w:r>
      <w:r w:rsidRPr="00FD04DB">
        <w:rPr>
          <w:rStyle w:val="Strong"/>
          <w:rFonts w:ascii="Arial" w:hAnsi="Arial" w:cs="Arial"/>
          <w:sz w:val="22"/>
          <w:szCs w:val="22"/>
          <w:lang w:val="en-US"/>
        </w:rPr>
        <w:t>15.98 kWh per guest night in 2024</w:t>
      </w:r>
      <w:r w:rsidRPr="00FD04DB">
        <w:rPr>
          <w:rFonts w:ascii="Arial" w:hAnsi="Arial" w:cs="Arial"/>
          <w:sz w:val="22"/>
          <w:szCs w:val="22"/>
          <w:lang w:val="en-US"/>
        </w:rPr>
        <w:t xml:space="preserve"> to </w:t>
      </w:r>
      <w:r w:rsidRPr="00FD04DB">
        <w:rPr>
          <w:rStyle w:val="Strong"/>
          <w:rFonts w:ascii="Arial" w:hAnsi="Arial" w:cs="Arial"/>
          <w:sz w:val="22"/>
          <w:szCs w:val="22"/>
          <w:lang w:val="en-US"/>
        </w:rPr>
        <w:t>14.44 kWh in 2025</w:t>
      </w:r>
      <w:r w:rsidRPr="00FD04DB">
        <w:rPr>
          <w:rFonts w:ascii="Arial" w:hAnsi="Arial" w:cs="Arial"/>
          <w:sz w:val="22"/>
          <w:szCs w:val="22"/>
          <w:lang w:val="en-US"/>
        </w:rPr>
        <w:t xml:space="preserve"> and </w:t>
      </w:r>
      <w:r w:rsidRPr="00FD04DB">
        <w:rPr>
          <w:rStyle w:val="Strong"/>
          <w:rFonts w:ascii="Arial" w:hAnsi="Arial" w:cs="Arial"/>
          <w:sz w:val="22"/>
          <w:szCs w:val="22"/>
          <w:lang w:val="en-US"/>
        </w:rPr>
        <w:t>6.66 kWh in 2026</w:t>
      </w:r>
      <w:r w:rsidRPr="00FD04DB">
        <w:rPr>
          <w:rFonts w:ascii="Arial" w:hAnsi="Arial" w:cs="Arial"/>
          <w:sz w:val="22"/>
          <w:szCs w:val="22"/>
          <w:lang w:val="en-US"/>
        </w:rPr>
        <w:t xml:space="preserve">. This represents a </w:t>
      </w:r>
      <w:r w:rsidRPr="00FD04DB">
        <w:rPr>
          <w:rStyle w:val="Strong"/>
          <w:rFonts w:ascii="Arial" w:hAnsi="Arial" w:cs="Arial"/>
          <w:sz w:val="22"/>
          <w:szCs w:val="22"/>
          <w:lang w:val="en-US"/>
        </w:rPr>
        <w:lastRenderedPageBreak/>
        <w:t>53.88% reduction compared with 2025</w:t>
      </w:r>
      <w:r w:rsidRPr="00FD04DB">
        <w:rPr>
          <w:rFonts w:ascii="Arial" w:hAnsi="Arial" w:cs="Arial"/>
          <w:sz w:val="22"/>
          <w:szCs w:val="22"/>
          <w:lang w:val="en-US"/>
        </w:rPr>
        <w:t xml:space="preserve">, meaning that the </w:t>
      </w:r>
      <w:r w:rsidRPr="00FD04DB">
        <w:rPr>
          <w:rStyle w:val="Strong"/>
          <w:rFonts w:ascii="Arial" w:hAnsi="Arial" w:cs="Arial"/>
          <w:sz w:val="22"/>
          <w:szCs w:val="22"/>
          <w:lang w:val="en-US"/>
        </w:rPr>
        <w:t>2026 target of reducing energy consumption by 2% has been achieved</w:t>
      </w:r>
      <w:r w:rsidRPr="00FD04DB">
        <w:rPr>
          <w:rFonts w:ascii="Arial" w:hAnsi="Arial" w:cs="Arial"/>
          <w:sz w:val="22"/>
          <w:szCs w:val="22"/>
          <w:lang w:val="en-US"/>
        </w:rPr>
        <w:t xml:space="preserve"> based on the available year-to-date data.</w:t>
      </w:r>
    </w:p>
    <w:p w14:paraId="6648B8D8" w14:textId="77777777" w:rsidR="00FD04DB" w:rsidRPr="00FD04DB" w:rsidRDefault="00FD04DB" w:rsidP="00FD04DB">
      <w:pPr>
        <w:pStyle w:val="NormalWeb"/>
        <w:rPr>
          <w:rFonts w:ascii="Arial" w:hAnsi="Arial" w:cs="Arial"/>
          <w:sz w:val="22"/>
          <w:szCs w:val="22"/>
          <w:lang w:val="en-US"/>
        </w:rPr>
      </w:pPr>
      <w:r w:rsidRPr="00FD04DB">
        <w:rPr>
          <w:rFonts w:ascii="Arial" w:hAnsi="Arial" w:cs="Arial"/>
          <w:sz w:val="22"/>
          <w:szCs w:val="22"/>
          <w:lang w:val="en-US"/>
        </w:rPr>
        <w:t>The 2026 results indicate a significant improvement in energy efficiency, while continued monitoring until the end of the year will provide the final annual comparison.</w:t>
      </w:r>
    </w:p>
    <w:p w14:paraId="612984F9" w14:textId="77777777" w:rsidR="00123ACD" w:rsidRPr="005F378A" w:rsidRDefault="00123ACD">
      <w:pPr>
        <w:rPr>
          <w:rFonts w:ascii="Times New Roman" w:hAnsi="Times New Roman" w:cs="Times New Roman"/>
          <w:bCs/>
          <w:sz w:val="28"/>
          <w:szCs w:val="28"/>
          <w:lang w:val="en-US"/>
        </w:rPr>
      </w:pPr>
    </w:p>
    <w:p w14:paraId="4B8327A1" w14:textId="1DA8805F" w:rsidR="00DC74F0" w:rsidRDefault="00FD04DB">
      <w:pPr>
        <w:rPr>
          <w:rFonts w:ascii="Times New Roman" w:hAnsi="Times New Roman" w:cs="Times New Roman"/>
          <w:bCs/>
          <w:sz w:val="28"/>
          <w:szCs w:val="28"/>
        </w:rPr>
      </w:pPr>
      <w:r w:rsidRPr="00FD04DB">
        <w:rPr>
          <w:rFonts w:ascii="Times New Roman" w:hAnsi="Times New Roman" w:cs="Times New Roman"/>
          <w:bCs/>
          <w:noProof/>
          <w:sz w:val="28"/>
          <w:szCs w:val="28"/>
          <w:lang w:val="en-US"/>
        </w:rPr>
        <w:drawing>
          <wp:inline distT="0" distB="0" distL="0" distR="0" wp14:anchorId="79581F71" wp14:editId="61B67716">
            <wp:extent cx="4953000" cy="2409036"/>
            <wp:effectExtent l="0" t="0" r="0" b="0"/>
            <wp:docPr id="1101608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08456" name=""/>
                    <pic:cNvPicPr/>
                  </pic:nvPicPr>
                  <pic:blipFill>
                    <a:blip r:embed="rId12"/>
                    <a:stretch>
                      <a:fillRect/>
                    </a:stretch>
                  </pic:blipFill>
                  <pic:spPr>
                    <a:xfrm>
                      <a:off x="0" y="0"/>
                      <a:ext cx="4957610" cy="2411278"/>
                    </a:xfrm>
                    <a:prstGeom prst="rect">
                      <a:avLst/>
                    </a:prstGeom>
                  </pic:spPr>
                </pic:pic>
              </a:graphicData>
            </a:graphic>
          </wp:inline>
        </w:drawing>
      </w:r>
    </w:p>
    <w:p w14:paraId="0DC4EFD4" w14:textId="651FC5B1" w:rsidR="00123ACD" w:rsidRPr="00FD7341" w:rsidRDefault="00123ACD">
      <w:pPr>
        <w:rPr>
          <w:rFonts w:ascii="Arial" w:hAnsi="Arial" w:cs="Arial"/>
          <w:b/>
          <w:sz w:val="28"/>
          <w:szCs w:val="28"/>
          <w:u w:val="single"/>
          <w:lang w:val="en-US"/>
        </w:rPr>
      </w:pPr>
      <w:r w:rsidRPr="00FD7341">
        <w:rPr>
          <w:rFonts w:ascii="Arial" w:hAnsi="Arial" w:cs="Arial"/>
          <w:b/>
          <w:sz w:val="28"/>
          <w:szCs w:val="28"/>
          <w:u w:val="single"/>
          <w:lang w:val="en-US"/>
        </w:rPr>
        <w:t xml:space="preserve">Our  targets for Energy for 2026 </w:t>
      </w:r>
    </w:p>
    <w:p w14:paraId="6669423F" w14:textId="68AF825C" w:rsidR="00123ACD" w:rsidRPr="00FD7341" w:rsidRDefault="00123ACD" w:rsidP="00123ACD">
      <w:pPr>
        <w:pStyle w:val="ListParagraph"/>
        <w:numPr>
          <w:ilvl w:val="0"/>
          <w:numId w:val="21"/>
        </w:numPr>
        <w:suppressAutoHyphens w:val="0"/>
        <w:spacing w:after="0" w:line="240" w:lineRule="auto"/>
        <w:rPr>
          <w:rFonts w:ascii="Arial" w:eastAsia="Times New Roman" w:hAnsi="Arial" w:cs="Arial"/>
          <w:sz w:val="24"/>
          <w:szCs w:val="24"/>
          <w:lang w:val="en-US" w:eastAsia="el-GR"/>
        </w:rPr>
      </w:pPr>
      <w:r w:rsidRPr="00FD7341">
        <w:rPr>
          <w:rFonts w:ascii="Arial" w:eastAsia="Times New Roman" w:hAnsi="Arial" w:cs="Arial"/>
          <w:sz w:val="24"/>
          <w:szCs w:val="24"/>
          <w:lang w:val="en-US" w:eastAsia="el-GR"/>
        </w:rPr>
        <w:t xml:space="preserve">Reduce total energy consumption by </w:t>
      </w:r>
      <w:r w:rsidRPr="00FD7341">
        <w:rPr>
          <w:rFonts w:ascii="Arial" w:eastAsia="Times New Roman" w:hAnsi="Arial" w:cs="Arial"/>
          <w:b/>
          <w:bCs/>
          <w:sz w:val="24"/>
          <w:szCs w:val="24"/>
          <w:lang w:val="en-US" w:eastAsia="el-GR"/>
        </w:rPr>
        <w:t>3–4%</w:t>
      </w:r>
      <w:r w:rsidRPr="00FD7341">
        <w:rPr>
          <w:rFonts w:ascii="Arial" w:eastAsia="Times New Roman" w:hAnsi="Arial" w:cs="Arial"/>
          <w:sz w:val="24"/>
          <w:szCs w:val="24"/>
          <w:lang w:val="en-US" w:eastAsia="el-GR"/>
        </w:rPr>
        <w:t xml:space="preserve"> compared to 2025 levels </w:t>
      </w:r>
    </w:p>
    <w:p w14:paraId="6F1F57D4" w14:textId="5D05F5AA" w:rsidR="00123ACD" w:rsidRPr="00FD7341" w:rsidRDefault="00123ACD" w:rsidP="00123ACD">
      <w:pPr>
        <w:pStyle w:val="ListParagraph"/>
        <w:numPr>
          <w:ilvl w:val="0"/>
          <w:numId w:val="21"/>
        </w:numPr>
        <w:suppressAutoHyphens w:val="0"/>
        <w:spacing w:after="0" w:line="240" w:lineRule="auto"/>
        <w:rPr>
          <w:rFonts w:ascii="Arial" w:eastAsia="Times New Roman" w:hAnsi="Arial" w:cs="Arial"/>
          <w:sz w:val="24"/>
          <w:szCs w:val="24"/>
          <w:lang w:val="en-US" w:eastAsia="el-GR"/>
        </w:rPr>
      </w:pPr>
      <w:r w:rsidRPr="00FD7341">
        <w:rPr>
          <w:rFonts w:ascii="Arial" w:eastAsia="Times New Roman" w:hAnsi="Arial" w:cs="Arial"/>
          <w:sz w:val="24"/>
          <w:szCs w:val="24"/>
          <w:lang w:val="en-US" w:eastAsia="el-GR"/>
        </w:rPr>
        <w:t xml:space="preserve">Reduce energy intensity to below </w:t>
      </w:r>
      <w:r w:rsidRPr="00FD7341">
        <w:rPr>
          <w:rFonts w:ascii="Arial" w:eastAsia="Times New Roman" w:hAnsi="Arial" w:cs="Arial"/>
          <w:b/>
          <w:bCs/>
          <w:sz w:val="24"/>
          <w:szCs w:val="24"/>
          <w:lang w:val="en-US" w:eastAsia="el-GR"/>
        </w:rPr>
        <w:t>13.8 kWh per guest night</w:t>
      </w:r>
      <w:r w:rsidRPr="00FD7341">
        <w:rPr>
          <w:rFonts w:ascii="Arial" w:eastAsia="Times New Roman" w:hAnsi="Arial" w:cs="Arial"/>
          <w:sz w:val="24"/>
          <w:szCs w:val="24"/>
          <w:lang w:val="en-US" w:eastAsia="el-GR"/>
        </w:rPr>
        <w:t xml:space="preserve"> </w:t>
      </w:r>
    </w:p>
    <w:p w14:paraId="20796444" w14:textId="42140442" w:rsidR="00123ACD" w:rsidRPr="00FD7341" w:rsidRDefault="00123ACD" w:rsidP="00123ACD">
      <w:pPr>
        <w:pStyle w:val="ListParagraph"/>
        <w:numPr>
          <w:ilvl w:val="0"/>
          <w:numId w:val="21"/>
        </w:numPr>
        <w:suppressAutoHyphens w:val="0"/>
        <w:spacing w:after="0" w:line="240" w:lineRule="auto"/>
        <w:rPr>
          <w:rFonts w:ascii="Arial" w:eastAsia="Times New Roman" w:hAnsi="Arial" w:cs="Arial"/>
          <w:sz w:val="24"/>
          <w:szCs w:val="24"/>
          <w:lang w:val="en-US" w:eastAsia="el-GR"/>
        </w:rPr>
      </w:pPr>
      <w:r w:rsidRPr="00FD7341">
        <w:rPr>
          <w:rFonts w:ascii="Arial" w:eastAsia="Times New Roman" w:hAnsi="Arial" w:cs="Arial"/>
          <w:sz w:val="24"/>
          <w:szCs w:val="24"/>
          <w:lang w:val="en-US" w:eastAsia="el-GR"/>
        </w:rPr>
        <w:t>Reduce total CO</w:t>
      </w:r>
      <w:r w:rsidRPr="00FD7341">
        <w:rPr>
          <w:rFonts w:ascii="Cambria Math" w:eastAsia="Times New Roman" w:hAnsi="Cambria Math" w:cs="Cambria Math"/>
          <w:sz w:val="24"/>
          <w:szCs w:val="24"/>
          <w:lang w:val="en-US" w:eastAsia="el-GR"/>
        </w:rPr>
        <w:t>₂</w:t>
      </w:r>
      <w:r w:rsidRPr="00FD7341">
        <w:rPr>
          <w:rFonts w:ascii="Arial" w:eastAsia="Times New Roman" w:hAnsi="Arial" w:cs="Arial"/>
          <w:sz w:val="24"/>
          <w:szCs w:val="24"/>
          <w:lang w:val="en-US" w:eastAsia="el-GR"/>
        </w:rPr>
        <w:t xml:space="preserve">e emissions by approximately </w:t>
      </w:r>
      <w:r w:rsidRPr="00FD7341">
        <w:rPr>
          <w:rFonts w:ascii="Arial" w:eastAsia="Times New Roman" w:hAnsi="Arial" w:cs="Arial"/>
          <w:b/>
          <w:bCs/>
          <w:sz w:val="24"/>
          <w:szCs w:val="24"/>
          <w:lang w:val="en-US" w:eastAsia="el-GR"/>
        </w:rPr>
        <w:t>9%</w:t>
      </w:r>
      <w:r w:rsidRPr="00FD7341">
        <w:rPr>
          <w:rFonts w:ascii="Arial" w:eastAsia="Times New Roman" w:hAnsi="Arial" w:cs="Arial"/>
          <w:sz w:val="24"/>
          <w:szCs w:val="24"/>
          <w:lang w:val="en-US" w:eastAsia="el-GR"/>
        </w:rPr>
        <w:t xml:space="preserve"> </w:t>
      </w:r>
    </w:p>
    <w:p w14:paraId="6C084F1B" w14:textId="2B07565C" w:rsidR="00123ACD" w:rsidRPr="00FD7341" w:rsidRDefault="00123ACD" w:rsidP="00123ACD">
      <w:pPr>
        <w:pStyle w:val="ListParagraph"/>
        <w:numPr>
          <w:ilvl w:val="0"/>
          <w:numId w:val="21"/>
        </w:numPr>
        <w:suppressAutoHyphens w:val="0"/>
        <w:spacing w:after="0" w:line="240" w:lineRule="auto"/>
        <w:rPr>
          <w:rFonts w:ascii="Arial" w:eastAsia="Times New Roman" w:hAnsi="Arial" w:cs="Arial"/>
          <w:sz w:val="24"/>
          <w:szCs w:val="24"/>
          <w:lang w:val="en-US" w:eastAsia="el-GR"/>
        </w:rPr>
      </w:pPr>
      <w:r w:rsidRPr="00FD7341">
        <w:rPr>
          <w:rFonts w:ascii="Arial" w:eastAsia="Times New Roman" w:hAnsi="Arial" w:cs="Arial"/>
          <w:sz w:val="24"/>
          <w:szCs w:val="24"/>
          <w:lang w:val="en-US" w:eastAsia="el-GR"/>
        </w:rPr>
        <w:t xml:space="preserve">Reduce carbon intensity to below </w:t>
      </w:r>
      <w:r w:rsidRPr="00FD7341">
        <w:rPr>
          <w:rFonts w:ascii="Arial" w:eastAsia="Times New Roman" w:hAnsi="Arial" w:cs="Arial"/>
          <w:b/>
          <w:bCs/>
          <w:sz w:val="24"/>
          <w:szCs w:val="24"/>
          <w:lang w:val="en-US" w:eastAsia="el-GR"/>
        </w:rPr>
        <w:t>3.0 kg CO</w:t>
      </w:r>
      <w:r w:rsidRPr="00FD7341">
        <w:rPr>
          <w:rFonts w:ascii="Cambria Math" w:eastAsia="Times New Roman" w:hAnsi="Cambria Math" w:cs="Cambria Math"/>
          <w:b/>
          <w:bCs/>
          <w:sz w:val="24"/>
          <w:szCs w:val="24"/>
          <w:lang w:val="en-US" w:eastAsia="el-GR"/>
        </w:rPr>
        <w:t>₂</w:t>
      </w:r>
      <w:r w:rsidRPr="00FD7341">
        <w:rPr>
          <w:rFonts w:ascii="Arial" w:eastAsia="Times New Roman" w:hAnsi="Arial" w:cs="Arial"/>
          <w:b/>
          <w:bCs/>
          <w:sz w:val="24"/>
          <w:szCs w:val="24"/>
          <w:lang w:val="en-US" w:eastAsia="el-GR"/>
        </w:rPr>
        <w:t>e per guest night</w:t>
      </w:r>
      <w:r w:rsidRPr="00FD7341">
        <w:rPr>
          <w:rFonts w:ascii="Arial" w:eastAsia="Times New Roman" w:hAnsi="Arial" w:cs="Arial"/>
          <w:sz w:val="24"/>
          <w:szCs w:val="24"/>
          <w:lang w:val="en-US" w:eastAsia="el-GR"/>
        </w:rPr>
        <w:t xml:space="preserve"> </w:t>
      </w:r>
    </w:p>
    <w:p w14:paraId="15CFA6D0" w14:textId="780CE680" w:rsidR="00123ACD" w:rsidRPr="00FD7341" w:rsidRDefault="00123ACD" w:rsidP="00123ACD">
      <w:pPr>
        <w:pStyle w:val="ListParagraph"/>
        <w:numPr>
          <w:ilvl w:val="0"/>
          <w:numId w:val="21"/>
        </w:numPr>
        <w:suppressAutoHyphens w:val="0"/>
        <w:spacing w:after="0" w:line="240" w:lineRule="auto"/>
        <w:rPr>
          <w:rFonts w:ascii="Arial" w:eastAsia="Times New Roman" w:hAnsi="Arial" w:cs="Arial"/>
          <w:sz w:val="24"/>
          <w:szCs w:val="24"/>
          <w:lang w:val="en-US" w:eastAsia="el-GR"/>
        </w:rPr>
      </w:pPr>
      <w:r w:rsidRPr="00FD7341">
        <w:rPr>
          <w:rFonts w:ascii="Arial" w:eastAsia="Times New Roman" w:hAnsi="Arial" w:cs="Arial"/>
          <w:sz w:val="24"/>
          <w:szCs w:val="24"/>
          <w:lang w:val="en-US" w:eastAsia="el-GR"/>
        </w:rPr>
        <w:t xml:space="preserve">Improve operational energy efficiency through HVAC and lighting optimization </w:t>
      </w:r>
    </w:p>
    <w:p w14:paraId="5A3F3188" w14:textId="0780160D" w:rsidR="00123ACD" w:rsidRPr="00FD7341" w:rsidRDefault="00123ACD" w:rsidP="00123ACD">
      <w:pPr>
        <w:pStyle w:val="ListParagraph"/>
        <w:numPr>
          <w:ilvl w:val="0"/>
          <w:numId w:val="21"/>
        </w:numPr>
        <w:suppressAutoHyphens w:val="0"/>
        <w:spacing w:after="0" w:line="240" w:lineRule="auto"/>
        <w:rPr>
          <w:rFonts w:ascii="Arial" w:eastAsia="Times New Roman" w:hAnsi="Arial" w:cs="Arial"/>
          <w:sz w:val="24"/>
          <w:szCs w:val="24"/>
          <w:lang w:val="en-US" w:eastAsia="el-GR"/>
        </w:rPr>
      </w:pPr>
      <w:r w:rsidRPr="00FD7341">
        <w:rPr>
          <w:rFonts w:ascii="Arial" w:eastAsia="Times New Roman" w:hAnsi="Arial" w:cs="Arial"/>
          <w:sz w:val="24"/>
          <w:szCs w:val="24"/>
          <w:lang w:val="en-US" w:eastAsia="el-GR"/>
        </w:rPr>
        <w:t xml:space="preserve">Strengthen ESG monitoring through quarterly sustainability reviews </w:t>
      </w:r>
    </w:p>
    <w:p w14:paraId="455C228C" w14:textId="710FAA43" w:rsidR="00123ACD" w:rsidRPr="00FD7341" w:rsidRDefault="00123ACD" w:rsidP="00123ACD">
      <w:pPr>
        <w:pStyle w:val="ListParagraph"/>
        <w:numPr>
          <w:ilvl w:val="0"/>
          <w:numId w:val="21"/>
        </w:numPr>
        <w:suppressAutoHyphens w:val="0"/>
        <w:spacing w:after="0" w:line="240" w:lineRule="auto"/>
        <w:rPr>
          <w:rFonts w:ascii="Arial" w:eastAsia="Times New Roman" w:hAnsi="Arial" w:cs="Arial"/>
          <w:sz w:val="24"/>
          <w:szCs w:val="24"/>
          <w:lang w:val="en-US" w:eastAsia="el-GR"/>
        </w:rPr>
      </w:pPr>
      <w:r w:rsidRPr="00FD7341">
        <w:rPr>
          <w:rFonts w:ascii="Arial" w:eastAsia="Times New Roman" w:hAnsi="Arial" w:cs="Arial"/>
          <w:sz w:val="24"/>
          <w:szCs w:val="24"/>
          <w:lang w:val="en-US" w:eastAsia="el-GR"/>
        </w:rPr>
        <w:t xml:space="preserve">Increase employee engagement in sustainability initiatives </w:t>
      </w:r>
    </w:p>
    <w:p w14:paraId="5CE1A107" w14:textId="7ADD7A0E" w:rsidR="00123ACD" w:rsidRPr="005F378A" w:rsidRDefault="00123ACD" w:rsidP="005F378A">
      <w:pPr>
        <w:pStyle w:val="ListParagraph"/>
        <w:numPr>
          <w:ilvl w:val="0"/>
          <w:numId w:val="21"/>
        </w:numPr>
        <w:rPr>
          <w:rFonts w:ascii="Arial" w:hAnsi="Arial" w:cs="Arial"/>
          <w:b/>
          <w:sz w:val="28"/>
          <w:szCs w:val="28"/>
          <w:lang w:val="en-US"/>
        </w:rPr>
      </w:pPr>
      <w:r w:rsidRPr="00FD7341">
        <w:rPr>
          <w:rFonts w:ascii="Arial" w:eastAsia="Times New Roman" w:hAnsi="Arial" w:cs="Arial"/>
          <w:sz w:val="24"/>
          <w:szCs w:val="24"/>
          <w:lang w:val="en-US" w:eastAsia="el-GR"/>
        </w:rPr>
        <w:t>Evaluate renewable energy and low-carbon operational opportunities</w:t>
      </w:r>
    </w:p>
    <w:p w14:paraId="064D054C" w14:textId="77777777" w:rsidR="00DC74F0" w:rsidRPr="00FD7341" w:rsidRDefault="00000000">
      <w:pPr>
        <w:rPr>
          <w:rFonts w:ascii="Arial" w:hAnsi="Arial" w:cs="Arial"/>
          <w:lang w:val="en-US"/>
        </w:rPr>
      </w:pPr>
      <w:r w:rsidRPr="00FD7341">
        <w:rPr>
          <w:rFonts w:ascii="Arial" w:hAnsi="Arial" w:cs="Arial"/>
          <w:b/>
          <w:sz w:val="28"/>
          <w:szCs w:val="28"/>
          <w:u w:val="single"/>
          <w:lang w:val="en-US"/>
        </w:rPr>
        <w:t>FUEL</w:t>
      </w:r>
      <w:r w:rsidRPr="00FD7341">
        <w:rPr>
          <w:rFonts w:ascii="Arial" w:hAnsi="Arial" w:cs="Arial"/>
          <w:sz w:val="24"/>
          <w:szCs w:val="24"/>
          <w:lang w:val="en-US"/>
        </w:rPr>
        <w:t xml:space="preserve"> </w:t>
      </w:r>
      <w:r w:rsidRPr="00FD7341">
        <w:rPr>
          <w:rFonts w:ascii="Arial" w:hAnsi="Arial" w:cs="Arial"/>
          <w:b/>
          <w:sz w:val="28"/>
          <w:szCs w:val="28"/>
          <w:u w:val="single"/>
          <w:lang w:val="en-US"/>
        </w:rPr>
        <w:t>CONSUMPTION</w:t>
      </w:r>
    </w:p>
    <w:p w14:paraId="10812460" w14:textId="77777777" w:rsidR="00DC74F0" w:rsidRPr="00FD7341" w:rsidRDefault="00000000" w:rsidP="00FD04DB">
      <w:pPr>
        <w:spacing w:after="0"/>
        <w:rPr>
          <w:rFonts w:ascii="Arial" w:hAnsi="Arial" w:cs="Arial"/>
          <w:sz w:val="24"/>
          <w:szCs w:val="24"/>
          <w:lang w:val="en-US"/>
        </w:rPr>
      </w:pPr>
      <w:r w:rsidRPr="00FD7341">
        <w:rPr>
          <w:rFonts w:ascii="Arial" w:hAnsi="Arial" w:cs="Arial"/>
          <w:sz w:val="24"/>
          <w:szCs w:val="24"/>
          <w:lang w:val="en-US"/>
        </w:rPr>
        <w:t xml:space="preserve">Fuel consumption for 2024 is </w:t>
      </w:r>
      <w:r w:rsidRPr="00FD7341">
        <w:rPr>
          <w:rFonts w:ascii="Arial" w:hAnsi="Arial" w:cs="Arial"/>
          <w:b/>
          <w:bCs/>
          <w:color w:val="000000"/>
          <w:lang w:val="en-US"/>
        </w:rPr>
        <w:t>49.787</w:t>
      </w:r>
      <w:r w:rsidRPr="00FD7341">
        <w:rPr>
          <w:rFonts w:ascii="Arial" w:hAnsi="Arial" w:cs="Arial"/>
          <w:sz w:val="24"/>
          <w:szCs w:val="24"/>
          <w:lang w:val="en-US"/>
        </w:rPr>
        <w:t xml:space="preserve"> lt for the entire season.</w:t>
      </w:r>
    </w:p>
    <w:p w14:paraId="75F1A467" w14:textId="53B37B90" w:rsidR="005B5174" w:rsidRPr="00FD7341" w:rsidRDefault="005B5174" w:rsidP="00FD04DB">
      <w:pPr>
        <w:spacing w:after="0"/>
        <w:rPr>
          <w:rFonts w:ascii="Arial" w:hAnsi="Arial" w:cs="Arial"/>
          <w:sz w:val="24"/>
          <w:szCs w:val="24"/>
          <w:lang w:val="en-US"/>
        </w:rPr>
      </w:pPr>
      <w:r w:rsidRPr="00FD7341">
        <w:rPr>
          <w:rFonts w:ascii="Arial" w:hAnsi="Arial" w:cs="Arial"/>
          <w:sz w:val="24"/>
          <w:szCs w:val="24"/>
          <w:lang w:val="en-US"/>
        </w:rPr>
        <w:t xml:space="preserve">Fuel consumption for 2025 is </w:t>
      </w:r>
      <w:r w:rsidRPr="00FD7341">
        <w:rPr>
          <w:rFonts w:ascii="Arial" w:hAnsi="Arial" w:cs="Arial"/>
          <w:b/>
          <w:bCs/>
          <w:color w:val="000000"/>
          <w:lang w:val="en-US"/>
        </w:rPr>
        <w:t>94.258</w:t>
      </w:r>
      <w:r w:rsidRPr="00FD7341">
        <w:rPr>
          <w:rFonts w:ascii="Arial" w:hAnsi="Arial" w:cs="Arial"/>
          <w:sz w:val="24"/>
          <w:szCs w:val="24"/>
          <w:lang w:val="en-US"/>
        </w:rPr>
        <w:t xml:space="preserve"> lt for the entire season.</w:t>
      </w:r>
    </w:p>
    <w:p w14:paraId="460BC6BD" w14:textId="37F745A3" w:rsidR="00E37416" w:rsidRPr="00FD7341" w:rsidRDefault="00E37416" w:rsidP="00FD04DB">
      <w:pPr>
        <w:spacing w:after="0" w:line="240" w:lineRule="auto"/>
        <w:rPr>
          <w:rFonts w:ascii="Arial" w:eastAsia="Times New Roman" w:hAnsi="Arial" w:cs="Arial"/>
          <w:color w:val="FF0000"/>
          <w:sz w:val="20"/>
          <w:szCs w:val="20"/>
          <w:lang w:val="en-US" w:eastAsia="el-GR"/>
        </w:rPr>
      </w:pPr>
      <w:r w:rsidRPr="00FD7341">
        <w:rPr>
          <w:rFonts w:ascii="Arial" w:hAnsi="Arial" w:cs="Arial"/>
          <w:sz w:val="24"/>
          <w:szCs w:val="24"/>
          <w:lang w:val="en-US"/>
        </w:rPr>
        <w:t xml:space="preserve">Fuel consumption for 2026 is </w:t>
      </w:r>
      <w:r w:rsidRPr="005F378A">
        <w:rPr>
          <w:rFonts w:ascii="Arial" w:eastAsia="Times New Roman" w:hAnsi="Arial" w:cs="Arial"/>
          <w:b/>
          <w:bCs/>
          <w:lang w:val="en-US" w:eastAsia="el-GR"/>
        </w:rPr>
        <w:t>65.919</w:t>
      </w:r>
      <w:r w:rsidRPr="00FD7341">
        <w:rPr>
          <w:rFonts w:ascii="Arial" w:eastAsia="Times New Roman" w:hAnsi="Arial" w:cs="Arial"/>
          <w:sz w:val="20"/>
          <w:szCs w:val="20"/>
          <w:lang w:val="en-US" w:eastAsia="el-GR"/>
        </w:rPr>
        <w:t xml:space="preserve"> </w:t>
      </w:r>
      <w:r w:rsidRPr="00FD7341">
        <w:rPr>
          <w:rFonts w:ascii="Arial" w:hAnsi="Arial" w:cs="Arial"/>
          <w:sz w:val="24"/>
          <w:szCs w:val="24"/>
          <w:lang w:val="en-US"/>
        </w:rPr>
        <w:t>lt until 31 August.</w:t>
      </w:r>
    </w:p>
    <w:p w14:paraId="455D270E" w14:textId="765FEF1D" w:rsidR="00DC74F0" w:rsidRPr="00FD7341" w:rsidRDefault="00000000">
      <w:pPr>
        <w:rPr>
          <w:rFonts w:ascii="Arial" w:hAnsi="Arial" w:cs="Arial"/>
          <w:sz w:val="24"/>
          <w:szCs w:val="24"/>
          <w:lang w:val="en-US"/>
        </w:rPr>
      </w:pPr>
      <w:r w:rsidRPr="00FD7341">
        <w:rPr>
          <w:rFonts w:ascii="Arial" w:hAnsi="Arial" w:cs="Arial"/>
          <w:sz w:val="24"/>
          <w:szCs w:val="24"/>
          <w:lang w:val="en-US"/>
        </w:rPr>
        <w:t>Our aim for 202</w:t>
      </w:r>
      <w:r w:rsidR="00E37416" w:rsidRPr="00FD7341">
        <w:rPr>
          <w:rFonts w:ascii="Arial" w:hAnsi="Arial" w:cs="Arial"/>
          <w:sz w:val="24"/>
          <w:szCs w:val="24"/>
          <w:lang w:val="en-US"/>
        </w:rPr>
        <w:t>6</w:t>
      </w:r>
      <w:r w:rsidRPr="00FD7341">
        <w:rPr>
          <w:rFonts w:ascii="Arial" w:hAnsi="Arial" w:cs="Arial"/>
          <w:sz w:val="24"/>
          <w:szCs w:val="24"/>
          <w:lang w:val="en-US"/>
        </w:rPr>
        <w:t xml:space="preserve"> is:</w:t>
      </w:r>
    </w:p>
    <w:p w14:paraId="21B0160F" w14:textId="18576E7A" w:rsidR="00DC74F0" w:rsidRPr="00FD7341" w:rsidRDefault="00000000">
      <w:pPr>
        <w:pStyle w:val="ListParagraph"/>
        <w:numPr>
          <w:ilvl w:val="0"/>
          <w:numId w:val="4"/>
        </w:numPr>
        <w:rPr>
          <w:rFonts w:ascii="Arial" w:hAnsi="Arial" w:cs="Arial"/>
          <w:sz w:val="24"/>
          <w:szCs w:val="24"/>
          <w:lang w:val="en-US"/>
        </w:rPr>
      </w:pPr>
      <w:r w:rsidRPr="00FD7341">
        <w:rPr>
          <w:rFonts w:ascii="Arial" w:hAnsi="Arial" w:cs="Arial"/>
          <w:sz w:val="24"/>
          <w:szCs w:val="24"/>
          <w:lang w:val="en-US"/>
        </w:rPr>
        <w:t>Our target for 202</w:t>
      </w:r>
      <w:r w:rsidR="00E37416" w:rsidRPr="00FD7341">
        <w:rPr>
          <w:rFonts w:ascii="Arial" w:hAnsi="Arial" w:cs="Arial"/>
          <w:sz w:val="24"/>
          <w:szCs w:val="24"/>
          <w:lang w:val="en-US"/>
        </w:rPr>
        <w:t>6</w:t>
      </w:r>
      <w:r w:rsidRPr="00FD7341">
        <w:rPr>
          <w:rFonts w:ascii="Arial" w:hAnsi="Arial" w:cs="Arial"/>
          <w:sz w:val="24"/>
          <w:szCs w:val="24"/>
          <w:lang w:val="en-US"/>
        </w:rPr>
        <w:t xml:space="preserve"> is to reduce fuel consumption by 2% this year.</w:t>
      </w:r>
    </w:p>
    <w:tbl>
      <w:tblPr>
        <w:tblW w:w="8359" w:type="dxa"/>
        <w:tblLayout w:type="fixed"/>
        <w:tblLook w:val="0000" w:firstRow="0" w:lastRow="0" w:firstColumn="0" w:lastColumn="0" w:noHBand="0" w:noVBand="0"/>
      </w:tblPr>
      <w:tblGrid>
        <w:gridCol w:w="1546"/>
        <w:gridCol w:w="1560"/>
        <w:gridCol w:w="1738"/>
        <w:gridCol w:w="1742"/>
        <w:gridCol w:w="1742"/>
        <w:gridCol w:w="31"/>
      </w:tblGrid>
      <w:tr w:rsidR="00E37416" w14:paraId="09259671" w14:textId="77777777" w:rsidTr="00E37416">
        <w:trPr>
          <w:trHeight w:val="187"/>
        </w:trPr>
        <w:tc>
          <w:tcPr>
            <w:tcW w:w="8359" w:type="dxa"/>
            <w:gridSpan w:val="6"/>
            <w:tcBorders>
              <w:top w:val="single" w:sz="4" w:space="0" w:color="000000"/>
              <w:left w:val="single" w:sz="4" w:space="0" w:color="000000"/>
              <w:bottom w:val="single" w:sz="4" w:space="0" w:color="000000"/>
              <w:right w:val="single" w:sz="4" w:space="0" w:color="000000"/>
            </w:tcBorders>
          </w:tcPr>
          <w:p w14:paraId="7B4B0C58" w14:textId="5574D3F5" w:rsidR="00E37416" w:rsidRDefault="00E37416">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Annual Comparison Fuel Consumption</w:t>
            </w:r>
          </w:p>
        </w:tc>
      </w:tr>
      <w:tr w:rsidR="00E37416" w14:paraId="1C235039" w14:textId="77777777" w:rsidTr="00E37416">
        <w:trPr>
          <w:gridAfter w:val="1"/>
          <w:wAfter w:w="31" w:type="dxa"/>
          <w:trHeight w:val="342"/>
        </w:trPr>
        <w:tc>
          <w:tcPr>
            <w:tcW w:w="1546" w:type="dxa"/>
            <w:tcBorders>
              <w:top w:val="single" w:sz="4" w:space="0" w:color="000000"/>
              <w:left w:val="single" w:sz="4" w:space="0" w:color="000000"/>
              <w:bottom w:val="single" w:sz="4" w:space="0" w:color="000000"/>
              <w:right w:val="single" w:sz="4" w:space="0" w:color="000000"/>
            </w:tcBorders>
          </w:tcPr>
          <w:p w14:paraId="020913F1" w14:textId="77777777" w:rsidR="00E37416" w:rsidRDefault="00E37416">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w:t>
            </w:r>
          </w:p>
        </w:tc>
        <w:tc>
          <w:tcPr>
            <w:tcW w:w="1560" w:type="dxa"/>
            <w:tcBorders>
              <w:top w:val="single" w:sz="4" w:space="0" w:color="000000"/>
              <w:left w:val="single" w:sz="4" w:space="0" w:color="000000"/>
              <w:bottom w:val="single" w:sz="4" w:space="0" w:color="000000"/>
              <w:right w:val="single" w:sz="4" w:space="0" w:color="000000"/>
            </w:tcBorders>
          </w:tcPr>
          <w:p w14:paraId="3586443E" w14:textId="77777777" w:rsidR="00E37416" w:rsidRDefault="00E37416">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2024</w:t>
            </w:r>
          </w:p>
        </w:tc>
        <w:tc>
          <w:tcPr>
            <w:tcW w:w="1738" w:type="dxa"/>
            <w:tcBorders>
              <w:top w:val="single" w:sz="4" w:space="0" w:color="000000"/>
              <w:left w:val="single" w:sz="4" w:space="0" w:color="000000"/>
              <w:bottom w:val="single" w:sz="4" w:space="0" w:color="000000"/>
              <w:right w:val="single" w:sz="4" w:space="0" w:color="000000"/>
            </w:tcBorders>
          </w:tcPr>
          <w:p w14:paraId="2A51599F" w14:textId="5D91B20A" w:rsidR="00E37416" w:rsidRPr="00123ACD" w:rsidRDefault="00E37416">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2025</w:t>
            </w:r>
          </w:p>
        </w:tc>
        <w:tc>
          <w:tcPr>
            <w:tcW w:w="1742" w:type="dxa"/>
            <w:tcBorders>
              <w:top w:val="single" w:sz="4" w:space="0" w:color="000000"/>
              <w:left w:val="single" w:sz="4" w:space="0" w:color="000000"/>
              <w:bottom w:val="single" w:sz="4" w:space="0" w:color="000000"/>
              <w:right w:val="single" w:sz="4" w:space="0" w:color="000000"/>
            </w:tcBorders>
          </w:tcPr>
          <w:p w14:paraId="08E19312" w14:textId="77D9CEF0" w:rsidR="00E37416" w:rsidRPr="00FD04DB" w:rsidRDefault="00E37416">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lang w:val="en-US"/>
              </w:rPr>
              <w:t>2026</w:t>
            </w:r>
            <w:r w:rsidR="00FD04DB">
              <w:rPr>
                <w:rFonts w:ascii="Times New Roman" w:hAnsi="Times New Roman" w:cs="Times New Roman"/>
                <w:bCs/>
                <w:sz w:val="28"/>
                <w:szCs w:val="28"/>
              </w:rPr>
              <w:t>*</w:t>
            </w:r>
          </w:p>
        </w:tc>
        <w:tc>
          <w:tcPr>
            <w:tcW w:w="1742" w:type="dxa"/>
            <w:tcBorders>
              <w:top w:val="single" w:sz="4" w:space="0" w:color="000000"/>
              <w:left w:val="single" w:sz="4" w:space="0" w:color="000000"/>
              <w:bottom w:val="single" w:sz="4" w:space="0" w:color="000000"/>
              <w:right w:val="single" w:sz="4" w:space="0" w:color="000000"/>
            </w:tcBorders>
          </w:tcPr>
          <w:p w14:paraId="7AF4CB2C" w14:textId="017C20BD" w:rsidR="00E37416" w:rsidRPr="00E37416" w:rsidRDefault="00E37416">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2027</w:t>
            </w:r>
          </w:p>
        </w:tc>
      </w:tr>
      <w:tr w:rsidR="00E37416" w14:paraId="0D822303" w14:textId="77777777" w:rsidTr="00E37416">
        <w:trPr>
          <w:gridAfter w:val="1"/>
          <w:wAfter w:w="31" w:type="dxa"/>
          <w:trHeight w:val="703"/>
        </w:trPr>
        <w:tc>
          <w:tcPr>
            <w:tcW w:w="1546" w:type="dxa"/>
            <w:tcBorders>
              <w:top w:val="single" w:sz="4" w:space="0" w:color="000000"/>
              <w:left w:val="single" w:sz="4" w:space="0" w:color="000000"/>
              <w:bottom w:val="single" w:sz="4" w:space="0" w:color="000000"/>
              <w:right w:val="single" w:sz="4" w:space="0" w:color="000000"/>
            </w:tcBorders>
          </w:tcPr>
          <w:p w14:paraId="11C94A4A" w14:textId="77777777" w:rsidR="00E37416" w:rsidRDefault="00E37416">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Fuel (Lt)</w:t>
            </w:r>
          </w:p>
        </w:tc>
        <w:tc>
          <w:tcPr>
            <w:tcW w:w="1560" w:type="dxa"/>
            <w:tcBorders>
              <w:top w:val="single" w:sz="4" w:space="0" w:color="000000"/>
              <w:left w:val="single" w:sz="4" w:space="0" w:color="000000"/>
              <w:bottom w:val="single" w:sz="4" w:space="0" w:color="000000"/>
              <w:right w:val="single" w:sz="4" w:space="0" w:color="000000"/>
            </w:tcBorders>
          </w:tcPr>
          <w:p w14:paraId="6D6D300C" w14:textId="77777777" w:rsidR="00E37416" w:rsidRDefault="00E37416">
            <w:pPr>
              <w:widowControl w:val="0"/>
              <w:spacing w:after="0" w:line="240" w:lineRule="auto"/>
              <w:jc w:val="center"/>
              <w:rPr>
                <w:rFonts w:ascii="Trebuchet MS" w:hAnsi="Trebuchet MS" w:cs="Times New Roman"/>
                <w:b/>
                <w:bCs/>
                <w:color w:val="000000"/>
                <w:lang w:val="en-US"/>
              </w:rPr>
            </w:pPr>
            <w:r>
              <w:rPr>
                <w:rFonts w:ascii="Trebuchet MS" w:hAnsi="Trebuchet MS" w:cs="Times New Roman"/>
                <w:b/>
                <w:bCs/>
                <w:color w:val="000000"/>
                <w:lang w:val="en-US"/>
              </w:rPr>
              <w:t>49.787</w:t>
            </w:r>
          </w:p>
          <w:p w14:paraId="10D92CC1" w14:textId="77777777" w:rsidR="00E37416" w:rsidRDefault="00E37416">
            <w:pPr>
              <w:widowControl w:val="0"/>
              <w:spacing w:after="0" w:line="240" w:lineRule="auto"/>
              <w:jc w:val="center"/>
              <w:rPr>
                <w:rFonts w:ascii="Times New Roman" w:hAnsi="Times New Roman" w:cs="Times New Roman"/>
                <w:bCs/>
                <w:szCs w:val="28"/>
                <w:lang w:val="en-US"/>
              </w:rPr>
            </w:pPr>
          </w:p>
        </w:tc>
        <w:tc>
          <w:tcPr>
            <w:tcW w:w="1738" w:type="dxa"/>
            <w:tcBorders>
              <w:top w:val="single" w:sz="4" w:space="0" w:color="000000"/>
              <w:left w:val="single" w:sz="4" w:space="0" w:color="000000"/>
              <w:bottom w:val="single" w:sz="4" w:space="0" w:color="000000"/>
              <w:right w:val="single" w:sz="4" w:space="0" w:color="000000"/>
            </w:tcBorders>
          </w:tcPr>
          <w:p w14:paraId="53658E6C" w14:textId="77777777" w:rsidR="00E37416" w:rsidRPr="005B5174" w:rsidRDefault="00E37416" w:rsidP="00123ACD">
            <w:pPr>
              <w:spacing w:after="0" w:line="240" w:lineRule="auto"/>
              <w:jc w:val="center"/>
              <w:rPr>
                <w:rFonts w:cs="Calibri"/>
                <w:b/>
                <w:bCs/>
                <w:sz w:val="24"/>
                <w:szCs w:val="24"/>
              </w:rPr>
            </w:pPr>
            <w:r w:rsidRPr="005B5174">
              <w:rPr>
                <w:rFonts w:cs="Calibri"/>
                <w:b/>
                <w:bCs/>
                <w:sz w:val="24"/>
                <w:szCs w:val="24"/>
              </w:rPr>
              <w:t>94.258</w:t>
            </w:r>
          </w:p>
          <w:p w14:paraId="18DDFDF0" w14:textId="77777777" w:rsidR="00E37416" w:rsidRDefault="00E37416">
            <w:pPr>
              <w:widowControl w:val="0"/>
              <w:spacing w:after="0" w:line="240" w:lineRule="auto"/>
              <w:jc w:val="center"/>
              <w:rPr>
                <w:rFonts w:ascii="Times New Roman" w:hAnsi="Times New Roman" w:cs="Times New Roman"/>
                <w:bCs/>
                <w:sz w:val="28"/>
                <w:szCs w:val="28"/>
                <w:lang w:val="en-US"/>
              </w:rPr>
            </w:pPr>
          </w:p>
        </w:tc>
        <w:tc>
          <w:tcPr>
            <w:tcW w:w="1742" w:type="dxa"/>
            <w:tcBorders>
              <w:top w:val="single" w:sz="4" w:space="0" w:color="000000"/>
              <w:left w:val="single" w:sz="4" w:space="0" w:color="000000"/>
              <w:bottom w:val="single" w:sz="4" w:space="0" w:color="000000"/>
              <w:right w:val="single" w:sz="4" w:space="0" w:color="000000"/>
            </w:tcBorders>
          </w:tcPr>
          <w:p w14:paraId="69447A6C" w14:textId="752A6E63" w:rsidR="00E37416" w:rsidRPr="00FD04DB" w:rsidRDefault="00FD04DB">
            <w:pPr>
              <w:widowControl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65919</w:t>
            </w:r>
          </w:p>
        </w:tc>
        <w:tc>
          <w:tcPr>
            <w:tcW w:w="1742" w:type="dxa"/>
            <w:tcBorders>
              <w:top w:val="single" w:sz="4" w:space="0" w:color="000000"/>
              <w:left w:val="single" w:sz="4" w:space="0" w:color="000000"/>
              <w:bottom w:val="single" w:sz="4" w:space="0" w:color="000000"/>
              <w:right w:val="single" w:sz="4" w:space="0" w:color="000000"/>
            </w:tcBorders>
          </w:tcPr>
          <w:p w14:paraId="7696AD45" w14:textId="50D3D2A2" w:rsidR="00E37416" w:rsidRDefault="00E37416">
            <w:pPr>
              <w:widowControl w:val="0"/>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TBD next assessment</w:t>
            </w:r>
          </w:p>
        </w:tc>
      </w:tr>
    </w:tbl>
    <w:p w14:paraId="08B622DE" w14:textId="77777777" w:rsidR="005B5174" w:rsidRDefault="005B5174">
      <w:pPr>
        <w:rPr>
          <w:rFonts w:ascii="Times New Roman" w:hAnsi="Times New Roman" w:cs="Times New Roman"/>
          <w:bCs/>
          <w:sz w:val="28"/>
          <w:szCs w:val="28"/>
        </w:rPr>
      </w:pPr>
    </w:p>
    <w:tbl>
      <w:tblPr>
        <w:tblW w:w="0" w:type="auto"/>
        <w:tblCellSpacing w:w="15"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shd w:val="clear" w:color="auto" w:fill="DAE9F7" w:themeFill="text2" w:themeFillTint="1A"/>
        <w:tblCellMar>
          <w:top w:w="15" w:type="dxa"/>
          <w:left w:w="15" w:type="dxa"/>
          <w:bottom w:w="15" w:type="dxa"/>
          <w:right w:w="15" w:type="dxa"/>
        </w:tblCellMar>
        <w:tblLook w:val="04A0" w:firstRow="1" w:lastRow="0" w:firstColumn="1" w:lastColumn="0" w:noHBand="0" w:noVBand="1"/>
      </w:tblPr>
      <w:tblGrid>
        <w:gridCol w:w="2174"/>
        <w:gridCol w:w="5144"/>
        <w:gridCol w:w="1386"/>
      </w:tblGrid>
      <w:tr w:rsidR="00FD04DB" w:rsidRPr="00FD04DB" w14:paraId="568FB57C" w14:textId="77777777" w:rsidTr="00FD04DB">
        <w:trPr>
          <w:tblHeader/>
          <w:tblCellSpacing w:w="15" w:type="dxa"/>
        </w:trPr>
        <w:tc>
          <w:tcPr>
            <w:tcW w:w="0" w:type="auto"/>
            <w:shd w:val="clear" w:color="auto" w:fill="DAE9F7" w:themeFill="text2" w:themeFillTint="1A"/>
            <w:vAlign w:val="center"/>
            <w:hideMark/>
          </w:tcPr>
          <w:p w14:paraId="7AAC4239" w14:textId="77777777" w:rsidR="00FD04DB" w:rsidRPr="00FD04DB" w:rsidRDefault="00FD04DB" w:rsidP="00FD04DB">
            <w:pPr>
              <w:suppressAutoHyphens w:val="0"/>
              <w:spacing w:after="0" w:line="240" w:lineRule="auto"/>
              <w:jc w:val="center"/>
              <w:rPr>
                <w:rFonts w:ascii="Times New Roman" w:eastAsia="Times New Roman" w:hAnsi="Times New Roman" w:cs="Times New Roman"/>
                <w:b/>
                <w:bCs/>
                <w:sz w:val="24"/>
                <w:szCs w:val="24"/>
                <w:lang w:eastAsia="el-GR"/>
              </w:rPr>
            </w:pPr>
            <w:r w:rsidRPr="00FD04DB">
              <w:rPr>
                <w:rFonts w:ascii="Times New Roman" w:eastAsia="Times New Roman" w:hAnsi="Times New Roman" w:cs="Times New Roman"/>
                <w:b/>
                <w:bCs/>
                <w:sz w:val="24"/>
                <w:szCs w:val="24"/>
                <w:lang w:eastAsia="el-GR"/>
              </w:rPr>
              <w:lastRenderedPageBreak/>
              <w:t>2026 Target</w:t>
            </w:r>
          </w:p>
        </w:tc>
        <w:tc>
          <w:tcPr>
            <w:tcW w:w="0" w:type="auto"/>
            <w:shd w:val="clear" w:color="auto" w:fill="DAE9F7" w:themeFill="text2" w:themeFillTint="1A"/>
            <w:vAlign w:val="center"/>
            <w:hideMark/>
          </w:tcPr>
          <w:p w14:paraId="3D756E6E" w14:textId="77777777" w:rsidR="00FD04DB" w:rsidRPr="00FD04DB" w:rsidRDefault="00FD04DB" w:rsidP="00FD04DB">
            <w:pPr>
              <w:suppressAutoHyphens w:val="0"/>
              <w:spacing w:after="0" w:line="240" w:lineRule="auto"/>
              <w:jc w:val="center"/>
              <w:rPr>
                <w:rFonts w:ascii="Times New Roman" w:eastAsia="Times New Roman" w:hAnsi="Times New Roman" w:cs="Times New Roman"/>
                <w:b/>
                <w:bCs/>
                <w:sz w:val="24"/>
                <w:szCs w:val="24"/>
                <w:lang w:eastAsia="el-GR"/>
              </w:rPr>
            </w:pPr>
            <w:r w:rsidRPr="00FD04DB">
              <w:rPr>
                <w:rFonts w:ascii="Times New Roman" w:eastAsia="Times New Roman" w:hAnsi="Times New Roman" w:cs="Times New Roman"/>
                <w:b/>
                <w:bCs/>
                <w:sz w:val="24"/>
                <w:szCs w:val="24"/>
                <w:lang w:eastAsia="el-GR"/>
              </w:rPr>
              <w:t>Result</w:t>
            </w:r>
          </w:p>
        </w:tc>
        <w:tc>
          <w:tcPr>
            <w:tcW w:w="0" w:type="auto"/>
            <w:shd w:val="clear" w:color="auto" w:fill="DAE9F7" w:themeFill="text2" w:themeFillTint="1A"/>
            <w:vAlign w:val="center"/>
            <w:hideMark/>
          </w:tcPr>
          <w:p w14:paraId="5D1A5730" w14:textId="77777777" w:rsidR="00FD04DB" w:rsidRPr="00FD04DB" w:rsidRDefault="00FD04DB" w:rsidP="00FD04DB">
            <w:pPr>
              <w:suppressAutoHyphens w:val="0"/>
              <w:spacing w:after="0" w:line="240" w:lineRule="auto"/>
              <w:jc w:val="center"/>
              <w:rPr>
                <w:rFonts w:ascii="Times New Roman" w:eastAsia="Times New Roman" w:hAnsi="Times New Roman" w:cs="Times New Roman"/>
                <w:b/>
                <w:bCs/>
                <w:sz w:val="24"/>
                <w:szCs w:val="24"/>
                <w:lang w:eastAsia="el-GR"/>
              </w:rPr>
            </w:pPr>
            <w:r w:rsidRPr="00FD04DB">
              <w:rPr>
                <w:rFonts w:ascii="Times New Roman" w:eastAsia="Times New Roman" w:hAnsi="Times New Roman" w:cs="Times New Roman"/>
                <w:b/>
                <w:bCs/>
                <w:sz w:val="24"/>
                <w:szCs w:val="24"/>
                <w:lang w:eastAsia="el-GR"/>
              </w:rPr>
              <w:t>Status</w:t>
            </w:r>
          </w:p>
        </w:tc>
      </w:tr>
      <w:tr w:rsidR="00FD04DB" w:rsidRPr="00FD04DB" w14:paraId="6D6C6791" w14:textId="77777777" w:rsidTr="00FD04DB">
        <w:trPr>
          <w:tblCellSpacing w:w="15" w:type="dxa"/>
        </w:trPr>
        <w:tc>
          <w:tcPr>
            <w:tcW w:w="0" w:type="auto"/>
            <w:shd w:val="clear" w:color="auto" w:fill="DAE9F7" w:themeFill="text2" w:themeFillTint="1A"/>
            <w:vAlign w:val="center"/>
            <w:hideMark/>
          </w:tcPr>
          <w:p w14:paraId="62324936" w14:textId="77777777" w:rsidR="00FD04DB" w:rsidRPr="00FD04DB" w:rsidRDefault="00FD04DB" w:rsidP="00FD04DB">
            <w:pPr>
              <w:suppressAutoHyphens w:val="0"/>
              <w:spacing w:after="0" w:line="240" w:lineRule="auto"/>
              <w:rPr>
                <w:rFonts w:ascii="Times New Roman" w:eastAsia="Times New Roman" w:hAnsi="Times New Roman" w:cs="Times New Roman"/>
                <w:sz w:val="24"/>
                <w:szCs w:val="24"/>
                <w:lang w:eastAsia="el-GR"/>
              </w:rPr>
            </w:pPr>
            <w:r w:rsidRPr="00FD04DB">
              <w:rPr>
                <w:rFonts w:ascii="Times New Roman" w:eastAsia="Times New Roman" w:hAnsi="Times New Roman" w:cs="Times New Roman"/>
                <w:sz w:val="24"/>
                <w:szCs w:val="24"/>
                <w:lang w:eastAsia="el-GR"/>
              </w:rPr>
              <w:t xml:space="preserve">Reduce fuel consumption by </w:t>
            </w:r>
            <w:r w:rsidRPr="00FD04DB">
              <w:rPr>
                <w:rFonts w:ascii="Times New Roman" w:eastAsia="Times New Roman" w:hAnsi="Times New Roman" w:cs="Times New Roman"/>
                <w:b/>
                <w:bCs/>
                <w:sz w:val="24"/>
                <w:szCs w:val="24"/>
                <w:lang w:eastAsia="el-GR"/>
              </w:rPr>
              <w:t>2%</w:t>
            </w:r>
          </w:p>
        </w:tc>
        <w:tc>
          <w:tcPr>
            <w:tcW w:w="0" w:type="auto"/>
            <w:shd w:val="clear" w:color="auto" w:fill="DAE9F7" w:themeFill="text2" w:themeFillTint="1A"/>
            <w:vAlign w:val="center"/>
            <w:hideMark/>
          </w:tcPr>
          <w:p w14:paraId="3E2F7D6D" w14:textId="77777777" w:rsidR="00FD04DB" w:rsidRPr="00FD04DB" w:rsidRDefault="00FD04DB" w:rsidP="00FD04DB">
            <w:pPr>
              <w:suppressAutoHyphens w:val="0"/>
              <w:spacing w:after="0" w:line="240" w:lineRule="auto"/>
              <w:rPr>
                <w:rFonts w:ascii="Times New Roman" w:eastAsia="Times New Roman" w:hAnsi="Times New Roman" w:cs="Times New Roman"/>
                <w:sz w:val="24"/>
                <w:szCs w:val="24"/>
                <w:lang w:val="en-US" w:eastAsia="el-GR"/>
              </w:rPr>
            </w:pPr>
            <w:r w:rsidRPr="00FD04DB">
              <w:rPr>
                <w:rFonts w:ascii="Times New Roman" w:eastAsia="Times New Roman" w:hAnsi="Times New Roman" w:cs="Times New Roman"/>
                <w:sz w:val="24"/>
                <w:szCs w:val="24"/>
                <w:lang w:val="en-US" w:eastAsia="el-GR"/>
              </w:rPr>
              <w:t xml:space="preserve">Fuel consumption per guest night decreased from </w:t>
            </w:r>
            <w:r w:rsidRPr="00FD04DB">
              <w:rPr>
                <w:rFonts w:ascii="Times New Roman" w:eastAsia="Times New Roman" w:hAnsi="Times New Roman" w:cs="Times New Roman"/>
                <w:b/>
                <w:bCs/>
                <w:sz w:val="24"/>
                <w:szCs w:val="24"/>
                <w:lang w:val="en-US" w:eastAsia="el-GR"/>
              </w:rPr>
              <w:t>0.294 L in 2025</w:t>
            </w:r>
            <w:r w:rsidRPr="00FD04DB">
              <w:rPr>
                <w:rFonts w:ascii="Times New Roman" w:eastAsia="Times New Roman" w:hAnsi="Times New Roman" w:cs="Times New Roman"/>
                <w:sz w:val="24"/>
                <w:szCs w:val="24"/>
                <w:lang w:val="en-US" w:eastAsia="el-GR"/>
              </w:rPr>
              <w:t xml:space="preserve"> to </w:t>
            </w:r>
            <w:r w:rsidRPr="00FD04DB">
              <w:rPr>
                <w:rFonts w:ascii="Times New Roman" w:eastAsia="Times New Roman" w:hAnsi="Times New Roman" w:cs="Times New Roman"/>
                <w:b/>
                <w:bCs/>
                <w:sz w:val="24"/>
                <w:szCs w:val="24"/>
                <w:lang w:val="en-US" w:eastAsia="el-GR"/>
              </w:rPr>
              <w:t>0.271 L in 2026</w:t>
            </w:r>
            <w:r w:rsidRPr="00FD04DB">
              <w:rPr>
                <w:rFonts w:ascii="Times New Roman" w:eastAsia="Times New Roman" w:hAnsi="Times New Roman" w:cs="Times New Roman"/>
                <w:sz w:val="24"/>
                <w:szCs w:val="24"/>
                <w:lang w:val="en-US" w:eastAsia="el-GR"/>
              </w:rPr>
              <w:t xml:space="preserve">, representing a reduction of approximately </w:t>
            </w:r>
            <w:r w:rsidRPr="00FD04DB">
              <w:rPr>
                <w:rFonts w:ascii="Times New Roman" w:eastAsia="Times New Roman" w:hAnsi="Times New Roman" w:cs="Times New Roman"/>
                <w:b/>
                <w:bCs/>
                <w:sz w:val="24"/>
                <w:szCs w:val="24"/>
                <w:lang w:val="en-US" w:eastAsia="el-GR"/>
              </w:rPr>
              <w:t>7.75%</w:t>
            </w:r>
          </w:p>
        </w:tc>
        <w:tc>
          <w:tcPr>
            <w:tcW w:w="0" w:type="auto"/>
            <w:shd w:val="clear" w:color="auto" w:fill="DAE9F7" w:themeFill="text2" w:themeFillTint="1A"/>
            <w:vAlign w:val="center"/>
            <w:hideMark/>
          </w:tcPr>
          <w:p w14:paraId="3EEB8C26" w14:textId="0F344051" w:rsidR="00FD04DB" w:rsidRPr="00FD04DB" w:rsidRDefault="00FB0D6A" w:rsidP="00FD04DB">
            <w:pPr>
              <w:suppressAutoHyphens w:val="0"/>
              <w:spacing w:after="0" w:line="240" w:lineRule="auto"/>
              <w:rPr>
                <w:rFonts w:ascii="Times New Roman" w:eastAsia="Times New Roman" w:hAnsi="Times New Roman" w:cs="Times New Roman"/>
                <w:sz w:val="24"/>
                <w:szCs w:val="24"/>
                <w:lang w:eastAsia="el-GR"/>
              </w:rPr>
            </w:pPr>
            <w:r w:rsidRPr="00FD7341">
              <w:rPr>
                <w:rFonts w:ascii="Segoe UI Emoji" w:hAnsi="Segoe UI Emoji" w:cs="Segoe UI Emoji"/>
              </w:rPr>
              <w:t>✅</w:t>
            </w:r>
            <w:r w:rsidRPr="00FD7341">
              <w:rPr>
                <w:rFonts w:ascii="Arial" w:hAnsi="Arial" w:cs="Arial"/>
              </w:rPr>
              <w:t xml:space="preserve"> </w:t>
            </w:r>
            <w:r w:rsidRPr="00FD7341">
              <w:rPr>
                <w:rStyle w:val="Strong"/>
                <w:rFonts w:ascii="Arial" w:hAnsi="Arial" w:cs="Arial"/>
              </w:rPr>
              <w:t>Achieved</w:t>
            </w:r>
          </w:p>
        </w:tc>
      </w:tr>
    </w:tbl>
    <w:p w14:paraId="4095B6F5" w14:textId="77777777" w:rsidR="00FD04DB" w:rsidRDefault="00FD04DB" w:rsidP="00FD04DB">
      <w:pPr>
        <w:suppressAutoHyphens w:val="0"/>
        <w:spacing w:after="0" w:line="240" w:lineRule="auto"/>
        <w:rPr>
          <w:rFonts w:ascii="Times New Roman" w:eastAsia="Times New Roman" w:hAnsi="Symbol" w:cs="Times New Roman"/>
          <w:sz w:val="24"/>
          <w:szCs w:val="24"/>
          <w:lang w:eastAsia="el-GR"/>
        </w:rPr>
      </w:pPr>
    </w:p>
    <w:p w14:paraId="244351E9" w14:textId="4B60186C" w:rsidR="00FD04DB" w:rsidRPr="00FD04DB" w:rsidRDefault="00FD04DB" w:rsidP="00FD04DB">
      <w:pPr>
        <w:suppressAutoHyphens w:val="0"/>
        <w:spacing w:after="0" w:line="240" w:lineRule="auto"/>
        <w:rPr>
          <w:rFonts w:ascii="Times New Roman" w:eastAsia="Times New Roman" w:hAnsi="Times New Roman" w:cs="Times New Roman"/>
          <w:sz w:val="24"/>
          <w:szCs w:val="24"/>
          <w:lang w:val="en-US" w:eastAsia="el-GR"/>
        </w:rPr>
      </w:pPr>
      <w:r w:rsidRPr="00FD04DB">
        <w:rPr>
          <w:rFonts w:ascii="Times New Roman" w:eastAsia="Times New Roman" w:hAnsi="Symbol" w:cs="Times New Roman"/>
          <w:sz w:val="24"/>
          <w:szCs w:val="24"/>
          <w:lang w:eastAsia="el-GR"/>
        </w:rPr>
        <w:t></w:t>
      </w:r>
      <w:r w:rsidRPr="00FD04DB">
        <w:rPr>
          <w:rFonts w:ascii="Times New Roman" w:eastAsia="Times New Roman" w:hAnsi="Times New Roman" w:cs="Times New Roman"/>
          <w:sz w:val="24"/>
          <w:szCs w:val="24"/>
          <w:lang w:val="en-US" w:eastAsia="el-GR"/>
        </w:rPr>
        <w:t xml:space="preserve">  2025: 94,258 L ÷ 320,602 guest nights = </w:t>
      </w:r>
      <w:r w:rsidRPr="00FD04DB">
        <w:rPr>
          <w:rFonts w:ascii="Times New Roman" w:eastAsia="Times New Roman" w:hAnsi="Times New Roman" w:cs="Times New Roman"/>
          <w:b/>
          <w:bCs/>
          <w:sz w:val="24"/>
          <w:szCs w:val="24"/>
          <w:lang w:val="en-US" w:eastAsia="el-GR"/>
        </w:rPr>
        <w:t>0.294 L/guest night</w:t>
      </w:r>
      <w:r w:rsidRPr="00FD04DB">
        <w:rPr>
          <w:rFonts w:ascii="Times New Roman" w:eastAsia="Times New Roman" w:hAnsi="Times New Roman" w:cs="Times New Roman"/>
          <w:sz w:val="24"/>
          <w:szCs w:val="24"/>
          <w:lang w:val="en-US" w:eastAsia="el-GR"/>
        </w:rPr>
        <w:t xml:space="preserve"> </w:t>
      </w:r>
    </w:p>
    <w:p w14:paraId="45AA0DD1" w14:textId="77777777" w:rsidR="00FD04DB" w:rsidRPr="00FD04DB" w:rsidRDefault="00FD04DB" w:rsidP="00FD04DB">
      <w:pPr>
        <w:suppressAutoHyphens w:val="0"/>
        <w:spacing w:after="0" w:line="240" w:lineRule="auto"/>
        <w:rPr>
          <w:rFonts w:ascii="Times New Roman" w:eastAsia="Times New Roman" w:hAnsi="Times New Roman" w:cs="Times New Roman"/>
          <w:sz w:val="24"/>
          <w:szCs w:val="24"/>
          <w:lang w:val="en-US" w:eastAsia="el-GR"/>
        </w:rPr>
      </w:pPr>
      <w:r w:rsidRPr="00FD04DB">
        <w:rPr>
          <w:rFonts w:ascii="Times New Roman" w:eastAsia="Times New Roman" w:hAnsi="Symbol" w:cs="Times New Roman"/>
          <w:sz w:val="24"/>
          <w:szCs w:val="24"/>
          <w:lang w:eastAsia="el-GR"/>
        </w:rPr>
        <w:t></w:t>
      </w:r>
      <w:r w:rsidRPr="00FD04DB">
        <w:rPr>
          <w:rFonts w:ascii="Times New Roman" w:eastAsia="Times New Roman" w:hAnsi="Times New Roman" w:cs="Times New Roman"/>
          <w:sz w:val="24"/>
          <w:szCs w:val="24"/>
          <w:lang w:val="en-US" w:eastAsia="el-GR"/>
        </w:rPr>
        <w:t xml:space="preserve">  2026: 65,919 L ÷ 243,046 guest nights = </w:t>
      </w:r>
      <w:r w:rsidRPr="00FD04DB">
        <w:rPr>
          <w:rFonts w:ascii="Times New Roman" w:eastAsia="Times New Roman" w:hAnsi="Times New Roman" w:cs="Times New Roman"/>
          <w:b/>
          <w:bCs/>
          <w:sz w:val="24"/>
          <w:szCs w:val="24"/>
          <w:lang w:val="en-US" w:eastAsia="el-GR"/>
        </w:rPr>
        <w:t>0.271 L/guest night</w:t>
      </w:r>
      <w:r w:rsidRPr="00FD04DB">
        <w:rPr>
          <w:rFonts w:ascii="Times New Roman" w:eastAsia="Times New Roman" w:hAnsi="Times New Roman" w:cs="Times New Roman"/>
          <w:sz w:val="24"/>
          <w:szCs w:val="24"/>
          <w:lang w:val="en-US" w:eastAsia="el-GR"/>
        </w:rPr>
        <w:t xml:space="preserve"> </w:t>
      </w:r>
    </w:p>
    <w:p w14:paraId="2F47EB56" w14:textId="27E0F148" w:rsidR="00B73F3B" w:rsidRDefault="00FD04DB" w:rsidP="00FD04DB">
      <w:pPr>
        <w:rPr>
          <w:rFonts w:ascii="Times New Roman" w:hAnsi="Times New Roman" w:cs="Times New Roman"/>
          <w:bCs/>
          <w:sz w:val="28"/>
          <w:szCs w:val="28"/>
        </w:rPr>
      </w:pPr>
      <w:r w:rsidRPr="00FD04DB">
        <w:rPr>
          <w:rFonts w:ascii="Times New Roman" w:eastAsia="Times New Roman" w:hAnsi="Symbol" w:cs="Times New Roman"/>
          <w:sz w:val="24"/>
          <w:szCs w:val="24"/>
          <w:lang w:eastAsia="el-GR"/>
        </w:rPr>
        <w:t></w:t>
      </w:r>
      <w:r w:rsidRPr="00FD04DB">
        <w:rPr>
          <w:rFonts w:ascii="Times New Roman" w:eastAsia="Times New Roman" w:hAnsi="Times New Roman" w:cs="Times New Roman"/>
          <w:sz w:val="24"/>
          <w:szCs w:val="24"/>
          <w:lang w:eastAsia="el-GR"/>
        </w:rPr>
        <w:t xml:space="preserve">  Reduction: </w:t>
      </w:r>
      <w:r w:rsidRPr="00FD04DB">
        <w:rPr>
          <w:rFonts w:ascii="Times New Roman" w:eastAsia="Times New Roman" w:hAnsi="Times New Roman" w:cs="Times New Roman"/>
          <w:b/>
          <w:bCs/>
          <w:sz w:val="24"/>
          <w:szCs w:val="24"/>
          <w:lang w:eastAsia="el-GR"/>
        </w:rPr>
        <w:t>7.75%</w:t>
      </w:r>
    </w:p>
    <w:p w14:paraId="691674D6" w14:textId="46CD027F" w:rsidR="00DC74F0" w:rsidRDefault="00FD04DB">
      <w:pPr>
        <w:rPr>
          <w:rFonts w:ascii="Times New Roman" w:hAnsi="Times New Roman" w:cs="Times New Roman"/>
          <w:b/>
          <w:sz w:val="28"/>
          <w:szCs w:val="28"/>
          <w:u w:val="single"/>
        </w:rPr>
      </w:pPr>
      <w:r w:rsidRPr="00FD04DB">
        <w:rPr>
          <w:rFonts w:ascii="Times New Roman" w:hAnsi="Times New Roman" w:cs="Times New Roman"/>
          <w:b/>
          <w:noProof/>
          <w:sz w:val="28"/>
          <w:szCs w:val="28"/>
          <w:u w:val="single"/>
          <w:lang w:val="en-US"/>
        </w:rPr>
        <w:drawing>
          <wp:inline distT="0" distB="0" distL="0" distR="0" wp14:anchorId="56F8E89E" wp14:editId="4F663EF3">
            <wp:extent cx="5495925" cy="2724150"/>
            <wp:effectExtent l="0" t="0" r="9525" b="0"/>
            <wp:docPr id="855560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560984" name=""/>
                    <pic:cNvPicPr/>
                  </pic:nvPicPr>
                  <pic:blipFill rotWithShape="1">
                    <a:blip r:embed="rId13"/>
                    <a:srcRect r="1759" b="2721"/>
                    <a:stretch>
                      <a:fillRect/>
                    </a:stretch>
                  </pic:blipFill>
                  <pic:spPr bwMode="auto">
                    <a:xfrm>
                      <a:off x="0" y="0"/>
                      <a:ext cx="5495925" cy="2724150"/>
                    </a:xfrm>
                    <a:prstGeom prst="rect">
                      <a:avLst/>
                    </a:prstGeom>
                    <a:ln>
                      <a:noFill/>
                    </a:ln>
                    <a:extLst>
                      <a:ext uri="{53640926-AAD7-44D8-BBD7-CCE9431645EC}">
                        <a14:shadowObscured xmlns:a14="http://schemas.microsoft.com/office/drawing/2010/main"/>
                      </a:ext>
                    </a:extLst>
                  </pic:spPr>
                </pic:pic>
              </a:graphicData>
            </a:graphic>
          </wp:inline>
        </w:drawing>
      </w:r>
    </w:p>
    <w:p w14:paraId="64A3F12E" w14:textId="77777777" w:rsidR="00FD04DB" w:rsidRPr="00FD7341" w:rsidRDefault="00FD04DB" w:rsidP="00FD04DB">
      <w:pPr>
        <w:pStyle w:val="pdq2pgselectionanchorcontainer"/>
        <w:rPr>
          <w:rFonts w:ascii="Arial" w:hAnsi="Arial" w:cs="Arial"/>
          <w:lang w:val="en-US"/>
        </w:rPr>
      </w:pPr>
      <w:r w:rsidRPr="00FD7341">
        <w:rPr>
          <w:rStyle w:val="Strong"/>
          <w:rFonts w:ascii="Arial" w:hAnsi="Arial" w:cs="Arial"/>
          <w:lang w:val="en-US"/>
        </w:rPr>
        <w:t>As shown</w:t>
      </w:r>
      <w:r w:rsidRPr="00FD7341">
        <w:rPr>
          <w:rFonts w:ascii="Arial" w:hAnsi="Arial" w:cs="Arial"/>
          <w:lang w:val="en-US"/>
        </w:rPr>
        <w:t xml:space="preserve">, fuel consumption increased significantly in 2025 compared with 2024. In 2026, total consumption reached </w:t>
      </w:r>
      <w:r w:rsidRPr="00FD7341">
        <w:rPr>
          <w:rStyle w:val="Strong"/>
          <w:rFonts w:ascii="Arial" w:hAnsi="Arial" w:cs="Arial"/>
          <w:lang w:val="en-US"/>
        </w:rPr>
        <w:t>65,919 L up to 31 August</w:t>
      </w:r>
      <w:r w:rsidRPr="00FD7341">
        <w:rPr>
          <w:rFonts w:ascii="Arial" w:hAnsi="Arial" w:cs="Arial"/>
          <w:lang w:val="en-US"/>
        </w:rPr>
        <w:t xml:space="preserve">. Since 2026 represents only part of the season, the most representative comparison is fuel consumption per guest night. On this basis, consumption decreased by </w:t>
      </w:r>
      <w:r w:rsidRPr="00FD7341">
        <w:rPr>
          <w:rStyle w:val="Strong"/>
          <w:rFonts w:ascii="Arial" w:hAnsi="Arial" w:cs="Arial"/>
          <w:lang w:val="en-US"/>
        </w:rPr>
        <w:t>7.75% compared with 2025</w:t>
      </w:r>
      <w:r w:rsidRPr="00FD7341">
        <w:rPr>
          <w:rFonts w:ascii="Arial" w:hAnsi="Arial" w:cs="Arial"/>
          <w:lang w:val="en-US"/>
        </w:rPr>
        <w:t xml:space="preserve">, exceeding the </w:t>
      </w:r>
      <w:r w:rsidRPr="00FD7341">
        <w:rPr>
          <w:rStyle w:val="Strong"/>
          <w:rFonts w:ascii="Arial" w:hAnsi="Arial" w:cs="Arial"/>
          <w:lang w:val="en-US"/>
        </w:rPr>
        <w:t>2% reduction target</w:t>
      </w:r>
      <w:r w:rsidRPr="00FD7341">
        <w:rPr>
          <w:rFonts w:ascii="Arial" w:hAnsi="Arial" w:cs="Arial"/>
          <w:lang w:val="en-US"/>
        </w:rPr>
        <w:t>.</w:t>
      </w:r>
    </w:p>
    <w:p w14:paraId="3EB14863" w14:textId="5801A982" w:rsidR="00FD04DB" w:rsidRPr="005F378A" w:rsidRDefault="00FD04DB" w:rsidP="00FD7341">
      <w:pPr>
        <w:pStyle w:val="NormalWeb"/>
        <w:rPr>
          <w:rFonts w:ascii="Arial" w:hAnsi="Arial" w:cs="Arial"/>
          <w:lang w:val="en-US"/>
        </w:rPr>
      </w:pPr>
      <w:r w:rsidRPr="00FD7341">
        <w:rPr>
          <w:rStyle w:val="Strong"/>
          <w:rFonts w:ascii="Arial" w:hAnsi="Arial" w:cs="Arial"/>
          <w:lang w:val="en-US"/>
        </w:rPr>
        <w:t>Therefore, the 2026 target was achieved based on the available data up to 31 August 2026.</w:t>
      </w:r>
    </w:p>
    <w:p w14:paraId="6E9AD383" w14:textId="62DC1E65" w:rsidR="005B5174" w:rsidRPr="00FD7341" w:rsidRDefault="005B5174">
      <w:pPr>
        <w:rPr>
          <w:rFonts w:ascii="Arial" w:hAnsi="Arial" w:cs="Arial"/>
          <w:b/>
          <w:sz w:val="28"/>
          <w:szCs w:val="28"/>
          <w:u w:val="single"/>
        </w:rPr>
      </w:pPr>
      <w:r w:rsidRPr="00FD7341">
        <w:rPr>
          <w:rFonts w:ascii="Arial" w:hAnsi="Arial" w:cs="Arial"/>
          <w:b/>
          <w:sz w:val="28"/>
          <w:szCs w:val="28"/>
          <w:u w:val="single"/>
          <w:lang w:val="en-US"/>
        </w:rPr>
        <w:t>Our targets for 202</w:t>
      </w:r>
      <w:r w:rsidR="00FD04DB" w:rsidRPr="00FD7341">
        <w:rPr>
          <w:rFonts w:ascii="Arial" w:hAnsi="Arial" w:cs="Arial"/>
          <w:b/>
          <w:sz w:val="28"/>
          <w:szCs w:val="28"/>
          <w:u w:val="single"/>
        </w:rPr>
        <w:t>7</w:t>
      </w:r>
      <w:r w:rsidRPr="00FD7341">
        <w:rPr>
          <w:rFonts w:ascii="Arial" w:hAnsi="Arial" w:cs="Arial"/>
          <w:b/>
          <w:sz w:val="28"/>
          <w:szCs w:val="28"/>
          <w:u w:val="single"/>
          <w:lang w:val="en-US"/>
        </w:rPr>
        <w:t xml:space="preserve"> </w:t>
      </w:r>
      <w:r w:rsidRPr="00FD7341">
        <w:rPr>
          <w:rFonts w:ascii="Arial" w:hAnsi="Arial" w:cs="Arial"/>
          <w:b/>
          <w:sz w:val="28"/>
          <w:szCs w:val="28"/>
          <w:u w:val="single"/>
        </w:rPr>
        <w:t>;</w:t>
      </w:r>
    </w:p>
    <w:p w14:paraId="09659705" w14:textId="12094486" w:rsidR="005B5174" w:rsidRPr="00FD7341" w:rsidRDefault="005B5174" w:rsidP="005B5174">
      <w:pPr>
        <w:pStyle w:val="NormalWeb"/>
        <w:numPr>
          <w:ilvl w:val="0"/>
          <w:numId w:val="27"/>
        </w:numPr>
        <w:rPr>
          <w:rFonts w:ascii="Arial" w:hAnsi="Arial" w:cs="Arial"/>
          <w:lang w:val="en-US"/>
        </w:rPr>
      </w:pPr>
      <w:r w:rsidRPr="00FD7341">
        <w:rPr>
          <w:rFonts w:ascii="Arial" w:hAnsi="Arial" w:cs="Arial"/>
          <w:lang w:val="en-US"/>
        </w:rPr>
        <w:t xml:space="preserve">Reduce total fuel consumption by </w:t>
      </w:r>
      <w:r w:rsidR="00FD04DB" w:rsidRPr="00FD7341">
        <w:rPr>
          <w:rStyle w:val="Strong"/>
          <w:rFonts w:ascii="Arial" w:hAnsi="Arial" w:cs="Arial"/>
          <w:lang w:val="en-US"/>
        </w:rPr>
        <w:t>2</w:t>
      </w:r>
      <w:r w:rsidRPr="00FD7341">
        <w:rPr>
          <w:rStyle w:val="Strong"/>
          <w:rFonts w:ascii="Arial" w:hAnsi="Arial" w:cs="Arial"/>
          <w:lang w:val="en-US"/>
        </w:rPr>
        <w:t>%</w:t>
      </w:r>
      <w:r w:rsidRPr="00FD7341">
        <w:rPr>
          <w:rFonts w:ascii="Arial" w:hAnsi="Arial" w:cs="Arial"/>
          <w:lang w:val="en-US"/>
        </w:rPr>
        <w:t xml:space="preserve"> compared to 202</w:t>
      </w:r>
      <w:r w:rsidR="00FD04DB" w:rsidRPr="00FD7341">
        <w:rPr>
          <w:rFonts w:ascii="Arial" w:hAnsi="Arial" w:cs="Arial"/>
          <w:lang w:val="en-US"/>
        </w:rPr>
        <w:t>6</w:t>
      </w:r>
      <w:r w:rsidRPr="00FD7341">
        <w:rPr>
          <w:rFonts w:ascii="Arial" w:hAnsi="Arial" w:cs="Arial"/>
          <w:lang w:val="en-US"/>
        </w:rPr>
        <w:t xml:space="preserve"> levels</w:t>
      </w:r>
    </w:p>
    <w:p w14:paraId="195F514B" w14:textId="77777777" w:rsidR="005B5174" w:rsidRPr="00FD7341" w:rsidRDefault="005B5174" w:rsidP="005B5174">
      <w:pPr>
        <w:pStyle w:val="NormalWeb"/>
        <w:numPr>
          <w:ilvl w:val="0"/>
          <w:numId w:val="27"/>
        </w:numPr>
        <w:rPr>
          <w:rFonts w:ascii="Arial" w:hAnsi="Arial" w:cs="Arial"/>
          <w:lang w:val="en-US"/>
        </w:rPr>
      </w:pPr>
      <w:r w:rsidRPr="00FD7341">
        <w:rPr>
          <w:rFonts w:ascii="Arial" w:hAnsi="Arial" w:cs="Arial"/>
          <w:lang w:val="en-US"/>
        </w:rPr>
        <w:t>Improve fuel efficiency through optimized boiler operation and preventive maintenance</w:t>
      </w:r>
    </w:p>
    <w:p w14:paraId="78BE5FBE" w14:textId="77777777" w:rsidR="005B5174" w:rsidRPr="00FD7341" w:rsidRDefault="005B5174" w:rsidP="005B5174">
      <w:pPr>
        <w:pStyle w:val="NormalWeb"/>
        <w:numPr>
          <w:ilvl w:val="0"/>
          <w:numId w:val="27"/>
        </w:numPr>
        <w:rPr>
          <w:rFonts w:ascii="Arial" w:hAnsi="Arial" w:cs="Arial"/>
          <w:lang w:val="en-US"/>
        </w:rPr>
      </w:pPr>
      <w:r w:rsidRPr="00FD7341">
        <w:rPr>
          <w:rFonts w:ascii="Arial" w:hAnsi="Arial" w:cs="Arial"/>
          <w:lang w:val="en-US"/>
        </w:rPr>
        <w:t>Reduce unnecessary fuel use by enhancing heating and cooling management systems</w:t>
      </w:r>
    </w:p>
    <w:p w14:paraId="3A6BF063" w14:textId="77777777" w:rsidR="005B5174" w:rsidRPr="00FD7341" w:rsidRDefault="005B5174" w:rsidP="005B5174">
      <w:pPr>
        <w:pStyle w:val="NormalWeb"/>
        <w:numPr>
          <w:ilvl w:val="0"/>
          <w:numId w:val="27"/>
        </w:numPr>
        <w:rPr>
          <w:rFonts w:ascii="Arial" w:hAnsi="Arial" w:cs="Arial"/>
          <w:lang w:val="en-US"/>
        </w:rPr>
      </w:pPr>
      <w:r w:rsidRPr="00FD7341">
        <w:rPr>
          <w:rFonts w:ascii="Arial" w:hAnsi="Arial" w:cs="Arial"/>
          <w:lang w:val="en-US"/>
        </w:rPr>
        <w:t>Monitor fuel consumption monthly to identify operational inefficiencies</w:t>
      </w:r>
    </w:p>
    <w:p w14:paraId="59F1E340" w14:textId="77777777" w:rsidR="005B5174" w:rsidRPr="00FD7341" w:rsidRDefault="005B5174" w:rsidP="005B5174">
      <w:pPr>
        <w:pStyle w:val="NormalWeb"/>
        <w:numPr>
          <w:ilvl w:val="0"/>
          <w:numId w:val="27"/>
        </w:numPr>
        <w:rPr>
          <w:rFonts w:ascii="Arial" w:hAnsi="Arial" w:cs="Arial"/>
          <w:lang w:val="en-US"/>
        </w:rPr>
      </w:pPr>
      <w:r w:rsidRPr="00FD7341">
        <w:rPr>
          <w:rFonts w:ascii="Arial" w:hAnsi="Arial" w:cs="Arial"/>
          <w:lang w:val="en-US"/>
        </w:rPr>
        <w:t>Improve energy management practices during periods of extreme weather conditions</w:t>
      </w:r>
    </w:p>
    <w:p w14:paraId="2FA7ED8F" w14:textId="77777777" w:rsidR="005B5174" w:rsidRPr="00FD7341" w:rsidRDefault="005B5174" w:rsidP="005B5174">
      <w:pPr>
        <w:pStyle w:val="NormalWeb"/>
        <w:numPr>
          <w:ilvl w:val="0"/>
          <w:numId w:val="27"/>
        </w:numPr>
        <w:rPr>
          <w:rFonts w:ascii="Arial" w:hAnsi="Arial" w:cs="Arial"/>
          <w:lang w:val="en-US"/>
        </w:rPr>
      </w:pPr>
      <w:r w:rsidRPr="00FD7341">
        <w:rPr>
          <w:rFonts w:ascii="Arial" w:hAnsi="Arial" w:cs="Arial"/>
          <w:lang w:val="en-US"/>
        </w:rPr>
        <w:t>Evaluate alternative and lower-emission energy solutions where feasible</w:t>
      </w:r>
    </w:p>
    <w:p w14:paraId="729DC82A" w14:textId="139E49C1" w:rsidR="00FD7341" w:rsidRPr="005F378A" w:rsidRDefault="005B5174" w:rsidP="005F378A">
      <w:pPr>
        <w:pStyle w:val="NormalWeb"/>
        <w:numPr>
          <w:ilvl w:val="0"/>
          <w:numId w:val="27"/>
        </w:numPr>
        <w:rPr>
          <w:rFonts w:ascii="Arial" w:hAnsi="Arial" w:cs="Arial"/>
          <w:lang w:val="en-US"/>
        </w:rPr>
      </w:pPr>
      <w:r w:rsidRPr="00FD7341">
        <w:rPr>
          <w:rFonts w:ascii="Arial" w:hAnsi="Arial" w:cs="Arial"/>
          <w:lang w:val="en-US"/>
        </w:rPr>
        <w:t>Increase operational awareness and staff engagement in fuel-saving practices</w:t>
      </w:r>
    </w:p>
    <w:p w14:paraId="5DFE19EE" w14:textId="38DC3303" w:rsidR="00DC74F0" w:rsidRDefault="00000000">
      <w:pPr>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lastRenderedPageBreak/>
        <w:t>MANAGEMENT OF HAZARDOUS SUBSTANCES</w:t>
      </w:r>
    </w:p>
    <w:p w14:paraId="65D53E03" w14:textId="77777777" w:rsidR="00FD04DB" w:rsidRPr="00FD04DB" w:rsidRDefault="00FD04DB" w:rsidP="00FD04DB">
      <w:p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lang w:val="en-US" w:eastAsia="el-GR"/>
        </w:rPr>
        <w:t xml:space="preserve">At </w:t>
      </w:r>
      <w:r w:rsidRPr="00FD04DB">
        <w:rPr>
          <w:rFonts w:ascii="Arial" w:eastAsia="Times New Roman" w:hAnsi="Arial" w:cs="Arial"/>
          <w:b/>
          <w:bCs/>
          <w:lang w:val="en-US" w:eastAsia="el-GR"/>
        </w:rPr>
        <w:t>Akti Imperial Deluxe Hotel</w:t>
      </w:r>
      <w:r w:rsidRPr="00FD04DB">
        <w:rPr>
          <w:rFonts w:ascii="Arial" w:eastAsia="Times New Roman" w:hAnsi="Arial" w:cs="Arial"/>
          <w:lang w:val="en-US" w:eastAsia="el-GR"/>
        </w:rPr>
        <w:t>, hazardous substances are managed through controlled storage, safe handling, staff training, and regular monitoring to minimize risks to employees, guests, the environment, and hotel facilities.</w:t>
      </w:r>
    </w:p>
    <w:p w14:paraId="40B8F313" w14:textId="77777777" w:rsidR="00FD04DB" w:rsidRPr="00FD04DB" w:rsidRDefault="00FD04DB" w:rsidP="00FD04DB">
      <w:pPr>
        <w:suppressAutoHyphens w:val="0"/>
        <w:spacing w:before="100" w:beforeAutospacing="1" w:after="100" w:afterAutospacing="1" w:line="240" w:lineRule="auto"/>
        <w:rPr>
          <w:rFonts w:ascii="Arial" w:eastAsia="Times New Roman" w:hAnsi="Arial" w:cs="Arial"/>
          <w:lang w:eastAsia="el-GR"/>
        </w:rPr>
      </w:pPr>
      <w:r w:rsidRPr="00FD04DB">
        <w:rPr>
          <w:rFonts w:ascii="Arial" w:eastAsia="Times New Roman" w:hAnsi="Arial" w:cs="Arial"/>
          <w:lang w:eastAsia="el-GR"/>
        </w:rPr>
        <w:t>Key measures include:</w:t>
      </w:r>
    </w:p>
    <w:p w14:paraId="1251EEA8"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Safe Storage:</w:t>
      </w:r>
      <w:r w:rsidRPr="00FD04DB">
        <w:rPr>
          <w:rFonts w:ascii="Arial" w:eastAsia="Times New Roman" w:hAnsi="Arial" w:cs="Arial"/>
          <w:lang w:val="en-US" w:eastAsia="el-GR"/>
        </w:rPr>
        <w:t xml:space="preserve"> All chemicals are stored in designated, secure and well-ventilated areas, away from food, heat sources and unauthorized access. </w:t>
      </w:r>
    </w:p>
    <w:p w14:paraId="6C3D52D5"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Correct Labelling:</w:t>
      </w:r>
      <w:r w:rsidRPr="00FD04DB">
        <w:rPr>
          <w:rFonts w:ascii="Arial" w:eastAsia="Times New Roman" w:hAnsi="Arial" w:cs="Arial"/>
          <w:lang w:val="en-US" w:eastAsia="el-GR"/>
        </w:rPr>
        <w:t xml:space="preserve"> All products are kept in their original, clearly labelled containers and accompanied by the appropriate </w:t>
      </w:r>
      <w:r w:rsidRPr="00FD04DB">
        <w:rPr>
          <w:rFonts w:ascii="Arial" w:eastAsia="Times New Roman" w:hAnsi="Arial" w:cs="Arial"/>
          <w:b/>
          <w:bCs/>
          <w:lang w:val="en-US" w:eastAsia="el-GR"/>
        </w:rPr>
        <w:t>Safety Data Sheets (SDS)</w:t>
      </w:r>
      <w:r w:rsidRPr="00FD04DB">
        <w:rPr>
          <w:rFonts w:ascii="Arial" w:eastAsia="Times New Roman" w:hAnsi="Arial" w:cs="Arial"/>
          <w:lang w:val="en-US" w:eastAsia="el-GR"/>
        </w:rPr>
        <w:t xml:space="preserve">. </w:t>
      </w:r>
    </w:p>
    <w:p w14:paraId="079FB13D"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Controlled Use:</w:t>
      </w:r>
      <w:r w:rsidRPr="00FD04DB">
        <w:rPr>
          <w:rFonts w:ascii="Arial" w:eastAsia="Times New Roman" w:hAnsi="Arial" w:cs="Arial"/>
          <w:lang w:val="en-US" w:eastAsia="el-GR"/>
        </w:rPr>
        <w:t xml:space="preserve"> Chemicals are used strictly according to manufacturers’ instructions and the required dilution and dosage. </w:t>
      </w:r>
    </w:p>
    <w:p w14:paraId="145F2E61"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Personal Protective Equipment (PPE):</w:t>
      </w:r>
      <w:r w:rsidRPr="00FD04DB">
        <w:rPr>
          <w:rFonts w:ascii="Arial" w:eastAsia="Times New Roman" w:hAnsi="Arial" w:cs="Arial"/>
          <w:lang w:val="en-US" w:eastAsia="el-GR"/>
        </w:rPr>
        <w:t xml:space="preserve"> Employees handling hazardous substances use appropriate protective equipment, such as gloves, protective footwear, goggles or masks where required. </w:t>
      </w:r>
    </w:p>
    <w:p w14:paraId="22830214"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Staff Training:</w:t>
      </w:r>
      <w:r w:rsidRPr="00FD04DB">
        <w:rPr>
          <w:rFonts w:ascii="Arial" w:eastAsia="Times New Roman" w:hAnsi="Arial" w:cs="Arial"/>
          <w:lang w:val="en-US" w:eastAsia="el-GR"/>
        </w:rPr>
        <w:t xml:space="preserve"> Employees receive regular information and training on safe handling, storage, dilution, emergency procedures and chemical risks. </w:t>
      </w:r>
    </w:p>
    <w:p w14:paraId="16F36DA5"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Departmental Control:</w:t>
      </w:r>
      <w:r w:rsidRPr="00FD04DB">
        <w:rPr>
          <w:rFonts w:ascii="Arial" w:eastAsia="Times New Roman" w:hAnsi="Arial" w:cs="Arial"/>
          <w:lang w:val="en-US" w:eastAsia="el-GR"/>
        </w:rPr>
        <w:t xml:space="preserve"> Chemical consumption is monitored by department, particularly in </w:t>
      </w:r>
      <w:r w:rsidRPr="00FD04DB">
        <w:rPr>
          <w:rFonts w:ascii="Arial" w:eastAsia="Times New Roman" w:hAnsi="Arial" w:cs="Arial"/>
          <w:b/>
          <w:bCs/>
          <w:lang w:val="en-US" w:eastAsia="el-GR"/>
        </w:rPr>
        <w:t>Housekeeping, Laundry, Food &amp; Beverage and Pool Operations</w:t>
      </w:r>
      <w:r w:rsidRPr="00FD04DB">
        <w:rPr>
          <w:rFonts w:ascii="Arial" w:eastAsia="Times New Roman" w:hAnsi="Arial" w:cs="Arial"/>
          <w:lang w:val="en-US" w:eastAsia="el-GR"/>
        </w:rPr>
        <w:t xml:space="preserve">. </w:t>
      </w:r>
    </w:p>
    <w:p w14:paraId="13C20525"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Spill &amp; Emergency Procedures:</w:t>
      </w:r>
      <w:r w:rsidRPr="00FD04DB">
        <w:rPr>
          <w:rFonts w:ascii="Arial" w:eastAsia="Times New Roman" w:hAnsi="Arial" w:cs="Arial"/>
          <w:lang w:val="en-US" w:eastAsia="el-GR"/>
        </w:rPr>
        <w:t xml:space="preserve"> Procedures are in place for accidental spills, exposure, leaks and other chemical-related incidents. </w:t>
      </w:r>
    </w:p>
    <w:p w14:paraId="154C2ABF"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Environmental Management:</w:t>
      </w:r>
      <w:r w:rsidRPr="00FD04DB">
        <w:rPr>
          <w:rFonts w:ascii="Arial" w:eastAsia="Times New Roman" w:hAnsi="Arial" w:cs="Arial"/>
          <w:lang w:val="en-US" w:eastAsia="el-GR"/>
        </w:rPr>
        <w:t xml:space="preserve"> The hotel aims to reduce unnecessary chemical consumption and progressively introduce </w:t>
      </w:r>
      <w:r w:rsidRPr="00FD04DB">
        <w:rPr>
          <w:rFonts w:ascii="Arial" w:eastAsia="Times New Roman" w:hAnsi="Arial" w:cs="Arial"/>
          <w:b/>
          <w:bCs/>
          <w:lang w:val="en-US" w:eastAsia="el-GR"/>
        </w:rPr>
        <w:t>more environmentally friendly products</w:t>
      </w:r>
      <w:r w:rsidRPr="00FD04DB">
        <w:rPr>
          <w:rFonts w:ascii="Arial" w:eastAsia="Times New Roman" w:hAnsi="Arial" w:cs="Arial"/>
          <w:lang w:val="en-US" w:eastAsia="el-GR"/>
        </w:rPr>
        <w:t xml:space="preserve"> where suitable. </w:t>
      </w:r>
    </w:p>
    <w:p w14:paraId="26108DBF" w14:textId="77777777" w:rsidR="00FD04DB" w:rsidRPr="00FD04DB" w:rsidRDefault="00FD04DB" w:rsidP="00FD04DB">
      <w:pPr>
        <w:numPr>
          <w:ilvl w:val="0"/>
          <w:numId w:val="31"/>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Regular Monitoring:</w:t>
      </w:r>
      <w:r w:rsidRPr="00FD04DB">
        <w:rPr>
          <w:rFonts w:ascii="Arial" w:eastAsia="Times New Roman" w:hAnsi="Arial" w:cs="Arial"/>
          <w:lang w:val="en-US" w:eastAsia="el-GR"/>
        </w:rPr>
        <w:t xml:space="preserve"> Chemical stocks, storage conditions, usage and safety practices are checked regularly to ensure compliance with internal procedures and applicable requirements. </w:t>
      </w:r>
    </w:p>
    <w:p w14:paraId="641AA03E" w14:textId="2CA855E7" w:rsidR="00FD04DB" w:rsidRPr="00FD04DB" w:rsidRDefault="00FD04DB" w:rsidP="00FD04DB">
      <w:p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2027 Objective:</w:t>
      </w:r>
      <w:r w:rsidRPr="00FD04DB">
        <w:rPr>
          <w:rFonts w:ascii="Arial" w:eastAsia="Times New Roman" w:hAnsi="Arial" w:cs="Arial"/>
          <w:lang w:val="en-US" w:eastAsia="el-GR"/>
        </w:rPr>
        <w:br/>
        <w:t xml:space="preserve">Reduce the overall consumption of hazardous substances by </w:t>
      </w:r>
      <w:r w:rsidRPr="00FD04DB">
        <w:rPr>
          <w:rFonts w:ascii="Arial" w:eastAsia="Times New Roman" w:hAnsi="Arial" w:cs="Arial"/>
          <w:b/>
          <w:bCs/>
          <w:lang w:val="en-US" w:eastAsia="el-GR"/>
        </w:rPr>
        <w:t>2%</w:t>
      </w:r>
      <w:r w:rsidRPr="00FD04DB">
        <w:rPr>
          <w:rFonts w:ascii="Arial" w:eastAsia="Times New Roman" w:hAnsi="Arial" w:cs="Arial"/>
          <w:lang w:val="en-US" w:eastAsia="el-GR"/>
        </w:rPr>
        <w:t>, continue staff training, and increase the use of environmentally friendlier chemical products wherever operationally appropriate.</w:t>
      </w:r>
    </w:p>
    <w:p w14:paraId="6637F056" w14:textId="77777777" w:rsidR="00DC74F0" w:rsidRDefault="00000000">
      <w:pPr>
        <w:rPr>
          <w:rFonts w:ascii="Times New Roman" w:hAnsi="Times New Roman" w:cs="Times New Roman"/>
          <w:b/>
          <w:sz w:val="28"/>
          <w:szCs w:val="28"/>
          <w:u w:val="single"/>
          <w:lang w:val="en-US"/>
        </w:rPr>
      </w:pPr>
      <w:r>
        <w:rPr>
          <w:rFonts w:ascii="Times New Roman" w:hAnsi="Times New Roman" w:cs="Times New Roman"/>
          <w:b/>
          <w:sz w:val="28"/>
          <w:szCs w:val="28"/>
          <w:u w:val="single"/>
          <w:lang w:val="en-US"/>
        </w:rPr>
        <w:t>BIODIVERSITY</w:t>
      </w:r>
    </w:p>
    <w:p w14:paraId="5496B1D7" w14:textId="77777777" w:rsidR="00FD04DB" w:rsidRPr="00FD04DB" w:rsidRDefault="00FD04DB" w:rsidP="00FD04DB">
      <w:p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lang w:val="en-US" w:eastAsia="el-GR"/>
        </w:rPr>
        <w:t xml:space="preserve">At </w:t>
      </w:r>
      <w:r w:rsidRPr="00FD04DB">
        <w:rPr>
          <w:rFonts w:ascii="Arial" w:eastAsia="Times New Roman" w:hAnsi="Arial" w:cs="Arial"/>
          <w:b/>
          <w:bCs/>
          <w:lang w:val="en-US" w:eastAsia="el-GR"/>
        </w:rPr>
        <w:t>Akti Imperial Deluxe Hotel</w:t>
      </w:r>
      <w:r w:rsidRPr="00FD04DB">
        <w:rPr>
          <w:rFonts w:ascii="Arial" w:eastAsia="Times New Roman" w:hAnsi="Arial" w:cs="Arial"/>
          <w:lang w:val="en-US" w:eastAsia="el-GR"/>
        </w:rPr>
        <w:t>, we are committed to protecting local biodiversity and promoting environmentally responsible practices that support the natural ecosystem of Rhodes.</w:t>
      </w:r>
    </w:p>
    <w:p w14:paraId="3431592D" w14:textId="77777777" w:rsidR="00FD04DB" w:rsidRPr="00FD04DB" w:rsidRDefault="00FD04DB" w:rsidP="00FD04DB">
      <w:pPr>
        <w:suppressAutoHyphens w:val="0"/>
        <w:spacing w:before="100" w:beforeAutospacing="1" w:after="100" w:afterAutospacing="1" w:line="240" w:lineRule="auto"/>
        <w:rPr>
          <w:rFonts w:ascii="Arial" w:eastAsia="Times New Roman" w:hAnsi="Arial" w:cs="Arial"/>
          <w:lang w:eastAsia="el-GR"/>
        </w:rPr>
      </w:pPr>
      <w:r w:rsidRPr="00FD04DB">
        <w:rPr>
          <w:rFonts w:ascii="Arial" w:eastAsia="Times New Roman" w:hAnsi="Arial" w:cs="Arial"/>
          <w:lang w:eastAsia="el-GR"/>
        </w:rPr>
        <w:t>Key actions include:</w:t>
      </w:r>
    </w:p>
    <w:p w14:paraId="6436E58B" w14:textId="77777777" w:rsidR="00FD04DB" w:rsidRPr="00FD04DB" w:rsidRDefault="00FD04DB" w:rsidP="00FD04DB">
      <w:pPr>
        <w:numPr>
          <w:ilvl w:val="0"/>
          <w:numId w:val="32"/>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Native Mediterranean Plants:</w:t>
      </w:r>
      <w:r w:rsidRPr="00FD04DB">
        <w:rPr>
          <w:rFonts w:ascii="Arial" w:eastAsia="Times New Roman" w:hAnsi="Arial" w:cs="Arial"/>
          <w:lang w:val="en-US" w:eastAsia="el-GR"/>
        </w:rPr>
        <w:t xml:space="preserve"> The hotel prioritizes native and drought-resistant species such as </w:t>
      </w:r>
      <w:r w:rsidRPr="00FD04DB">
        <w:rPr>
          <w:rFonts w:ascii="Arial" w:eastAsia="Times New Roman" w:hAnsi="Arial" w:cs="Arial"/>
          <w:b/>
          <w:bCs/>
          <w:lang w:val="en-US" w:eastAsia="el-GR"/>
        </w:rPr>
        <w:t>oregano, basil, rosemary and mint</w:t>
      </w:r>
      <w:r w:rsidRPr="00FD04DB">
        <w:rPr>
          <w:rFonts w:ascii="Arial" w:eastAsia="Times New Roman" w:hAnsi="Arial" w:cs="Arial"/>
          <w:lang w:val="en-US" w:eastAsia="el-GR"/>
        </w:rPr>
        <w:t xml:space="preserve">, which are well adapted to the local climate. </w:t>
      </w:r>
    </w:p>
    <w:p w14:paraId="2910E94D" w14:textId="77777777" w:rsidR="00FD04DB" w:rsidRPr="00FD04DB" w:rsidRDefault="00FD04DB" w:rsidP="00FD04DB">
      <w:pPr>
        <w:numPr>
          <w:ilvl w:val="0"/>
          <w:numId w:val="32"/>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Reduction of Chemicals:</w:t>
      </w:r>
      <w:r w:rsidRPr="00FD04DB">
        <w:rPr>
          <w:rFonts w:ascii="Arial" w:eastAsia="Times New Roman" w:hAnsi="Arial" w:cs="Arial"/>
          <w:lang w:val="en-US" w:eastAsia="el-GR"/>
        </w:rPr>
        <w:t xml:space="preserve"> The use of pesticides and unnecessary fertilizers is avoided wherever possible to protect soil, plants, insects and surrounding ecosystems. </w:t>
      </w:r>
    </w:p>
    <w:p w14:paraId="08D306B8" w14:textId="77777777" w:rsidR="00FD04DB" w:rsidRPr="00FD04DB" w:rsidRDefault="00FD04DB" w:rsidP="00FD04DB">
      <w:pPr>
        <w:numPr>
          <w:ilvl w:val="0"/>
          <w:numId w:val="32"/>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Pollinator Protection:</w:t>
      </w:r>
      <w:r w:rsidRPr="00FD04DB">
        <w:rPr>
          <w:rFonts w:ascii="Arial" w:eastAsia="Times New Roman" w:hAnsi="Arial" w:cs="Arial"/>
          <w:lang w:val="en-US" w:eastAsia="el-GR"/>
        </w:rPr>
        <w:t xml:space="preserve"> Plants that attract and support </w:t>
      </w:r>
      <w:r w:rsidRPr="00FD04DB">
        <w:rPr>
          <w:rFonts w:ascii="Arial" w:eastAsia="Times New Roman" w:hAnsi="Arial" w:cs="Arial"/>
          <w:b/>
          <w:bCs/>
          <w:lang w:val="en-US" w:eastAsia="el-GR"/>
        </w:rPr>
        <w:t>bees and butterflies</w:t>
      </w:r>
      <w:r w:rsidRPr="00FD04DB">
        <w:rPr>
          <w:rFonts w:ascii="Arial" w:eastAsia="Times New Roman" w:hAnsi="Arial" w:cs="Arial"/>
          <w:lang w:val="en-US" w:eastAsia="el-GR"/>
        </w:rPr>
        <w:t xml:space="preserve"> are incorporated into the hotel’s green areas. </w:t>
      </w:r>
    </w:p>
    <w:p w14:paraId="22B568DC" w14:textId="77777777" w:rsidR="00FD04DB" w:rsidRPr="00FD04DB" w:rsidRDefault="00FD04DB" w:rsidP="00FD04DB">
      <w:pPr>
        <w:numPr>
          <w:ilvl w:val="0"/>
          <w:numId w:val="32"/>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Sea Lily Protection:</w:t>
      </w:r>
      <w:r w:rsidRPr="00FD04DB">
        <w:rPr>
          <w:rFonts w:ascii="Arial" w:eastAsia="Times New Roman" w:hAnsi="Arial" w:cs="Arial"/>
          <w:lang w:val="en-US" w:eastAsia="el-GR"/>
        </w:rPr>
        <w:t xml:space="preserve"> The hotel supports awareness and protection of the </w:t>
      </w:r>
      <w:r w:rsidRPr="00FD04DB">
        <w:rPr>
          <w:rFonts w:ascii="Arial" w:eastAsia="Times New Roman" w:hAnsi="Arial" w:cs="Arial"/>
          <w:b/>
          <w:bCs/>
          <w:lang w:val="en-US" w:eastAsia="el-GR"/>
        </w:rPr>
        <w:t>Sea Lily (</w:t>
      </w:r>
      <w:r w:rsidRPr="00FD04DB">
        <w:rPr>
          <w:rFonts w:ascii="Arial" w:eastAsia="Times New Roman" w:hAnsi="Arial" w:cs="Arial"/>
          <w:b/>
          <w:bCs/>
          <w:i/>
          <w:iCs/>
          <w:lang w:val="en-US" w:eastAsia="el-GR"/>
        </w:rPr>
        <w:t>Pancratium maritimum</w:t>
      </w:r>
      <w:r w:rsidRPr="00FD04DB">
        <w:rPr>
          <w:rFonts w:ascii="Arial" w:eastAsia="Times New Roman" w:hAnsi="Arial" w:cs="Arial"/>
          <w:b/>
          <w:bCs/>
          <w:lang w:val="en-US" w:eastAsia="el-GR"/>
        </w:rPr>
        <w:t>)</w:t>
      </w:r>
      <w:r w:rsidRPr="00FD04DB">
        <w:rPr>
          <w:rFonts w:ascii="Arial" w:eastAsia="Times New Roman" w:hAnsi="Arial" w:cs="Arial"/>
          <w:lang w:val="en-US" w:eastAsia="el-GR"/>
        </w:rPr>
        <w:t xml:space="preserve">, a protected Mediterranean coastal plant. </w:t>
      </w:r>
    </w:p>
    <w:p w14:paraId="24847340" w14:textId="77777777" w:rsidR="00FD04DB" w:rsidRPr="00FD04DB" w:rsidRDefault="00FD04DB" w:rsidP="00FD04DB">
      <w:pPr>
        <w:numPr>
          <w:ilvl w:val="0"/>
          <w:numId w:val="32"/>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Guest Awareness:</w:t>
      </w:r>
      <w:r w:rsidRPr="00FD04DB">
        <w:rPr>
          <w:rFonts w:ascii="Arial" w:eastAsia="Times New Roman" w:hAnsi="Arial" w:cs="Arial"/>
          <w:lang w:val="en-US" w:eastAsia="el-GR"/>
        </w:rPr>
        <w:t xml:space="preserve"> Information and awareness activities are used to encourage guests and staff to respect local flora and fauna. </w:t>
      </w:r>
    </w:p>
    <w:p w14:paraId="084621FD" w14:textId="77777777" w:rsidR="00FD04DB" w:rsidRPr="00FD04DB" w:rsidRDefault="00FD04DB" w:rsidP="00FD04DB">
      <w:pPr>
        <w:numPr>
          <w:ilvl w:val="0"/>
          <w:numId w:val="32"/>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lastRenderedPageBreak/>
        <w:t>Protection of Coastal Areas:</w:t>
      </w:r>
      <w:r w:rsidRPr="00FD04DB">
        <w:rPr>
          <w:rFonts w:ascii="Arial" w:eastAsia="Times New Roman" w:hAnsi="Arial" w:cs="Arial"/>
          <w:lang w:val="en-US" w:eastAsia="el-GR"/>
        </w:rPr>
        <w:t xml:space="preserve"> Special attention is given to the protection of the surrounding coastal environment and sensitive areas. </w:t>
      </w:r>
    </w:p>
    <w:p w14:paraId="0592A22F" w14:textId="77777777" w:rsidR="00FD04DB" w:rsidRPr="00FD04DB" w:rsidRDefault="00FD04DB" w:rsidP="00FD04DB">
      <w:pPr>
        <w:numPr>
          <w:ilvl w:val="0"/>
          <w:numId w:val="32"/>
        </w:num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Responsible Landscaping:</w:t>
      </w:r>
      <w:r w:rsidRPr="00FD04DB">
        <w:rPr>
          <w:rFonts w:ascii="Arial" w:eastAsia="Times New Roman" w:hAnsi="Arial" w:cs="Arial"/>
          <w:lang w:val="en-US" w:eastAsia="el-GR"/>
        </w:rPr>
        <w:t xml:space="preserve"> Irrigation and landscaping practices are adapted to reduce water consumption and minimize environmental impact. </w:t>
      </w:r>
    </w:p>
    <w:p w14:paraId="3D873044" w14:textId="77777777" w:rsidR="00FD04DB" w:rsidRPr="00FD04DB" w:rsidRDefault="00FD04DB" w:rsidP="00FD04DB">
      <w:pPr>
        <w:suppressAutoHyphens w:val="0"/>
        <w:spacing w:before="100" w:beforeAutospacing="1" w:after="100" w:afterAutospacing="1" w:line="240" w:lineRule="auto"/>
        <w:rPr>
          <w:rFonts w:ascii="Arial" w:eastAsia="Times New Roman" w:hAnsi="Arial" w:cs="Arial"/>
          <w:lang w:val="en-US" w:eastAsia="el-GR"/>
        </w:rPr>
      </w:pPr>
      <w:r w:rsidRPr="00FD04DB">
        <w:rPr>
          <w:rFonts w:ascii="Arial" w:eastAsia="Times New Roman" w:hAnsi="Arial" w:cs="Arial"/>
          <w:b/>
          <w:bCs/>
          <w:lang w:val="en-US" w:eastAsia="el-GR"/>
        </w:rPr>
        <w:t>2027 Objective:</w:t>
      </w:r>
      <w:r w:rsidRPr="00FD04DB">
        <w:rPr>
          <w:rFonts w:ascii="Arial" w:eastAsia="Times New Roman" w:hAnsi="Arial" w:cs="Arial"/>
          <w:lang w:val="en-US" w:eastAsia="el-GR"/>
        </w:rPr>
        <w:br/>
        <w:t>Continue protecting local biodiversity through the use of native and drought-resistant plants, reduction of chemical use, protection of pollinators and increased awareness among guests and employees.</w:t>
      </w:r>
    </w:p>
    <w:p w14:paraId="7ABC4A43" w14:textId="21FB375A" w:rsidR="00E02E46" w:rsidRPr="00FD04DB" w:rsidRDefault="00E02E46" w:rsidP="00FD04DB">
      <w:pPr>
        <w:suppressAutoHyphens w:val="0"/>
        <w:spacing w:before="100" w:beforeAutospacing="1" w:after="100" w:afterAutospacing="1" w:line="240" w:lineRule="auto"/>
        <w:rPr>
          <w:rFonts w:ascii="Arial" w:eastAsia="Times New Roman" w:hAnsi="Arial" w:cs="Arial"/>
          <w:lang w:val="en-US" w:eastAsia="el-GR"/>
        </w:rPr>
      </w:pPr>
      <w:r w:rsidRPr="00E02E46">
        <w:rPr>
          <w:rFonts w:ascii="Times New Roman" w:eastAsia="Times New Roman" w:hAnsi="Times New Roman" w:cs="Times New Roman"/>
          <w:b/>
          <w:bCs/>
          <w:sz w:val="36"/>
          <w:szCs w:val="36"/>
          <w:lang w:val="en-US" w:eastAsia="el-GR"/>
        </w:rPr>
        <w:t>General Sustainability Conclusion</w:t>
      </w:r>
    </w:p>
    <w:p w14:paraId="2479E7E6" w14:textId="77777777" w:rsidR="00E02E46" w:rsidRPr="00FD7341" w:rsidRDefault="00E02E46" w:rsidP="00E02E46">
      <w:pPr>
        <w:suppressAutoHyphens w:val="0"/>
        <w:spacing w:before="100" w:beforeAutospacing="1" w:after="100" w:afterAutospacing="1" w:line="240" w:lineRule="auto"/>
        <w:rPr>
          <w:rFonts w:ascii="Arial" w:eastAsia="Times New Roman" w:hAnsi="Arial" w:cs="Arial"/>
          <w:lang w:val="en-US" w:eastAsia="el-GR"/>
        </w:rPr>
      </w:pPr>
      <w:r w:rsidRPr="00FD7341">
        <w:rPr>
          <w:rFonts w:ascii="Arial" w:eastAsia="Times New Roman" w:hAnsi="Arial" w:cs="Arial"/>
          <w:lang w:val="en-US" w:eastAsia="el-GR"/>
        </w:rPr>
        <w:t>The Company remains committed to continuously improving its environmental and sustainability performance through responsible resource management, operational efficiency, and the implementation of ESG-oriented practices across all activities.</w:t>
      </w:r>
    </w:p>
    <w:p w14:paraId="73C22A42" w14:textId="77777777" w:rsidR="00E02E46" w:rsidRPr="00FD7341" w:rsidRDefault="00E02E46" w:rsidP="00E02E46">
      <w:pPr>
        <w:suppressAutoHyphens w:val="0"/>
        <w:spacing w:before="100" w:beforeAutospacing="1" w:after="100" w:afterAutospacing="1" w:line="240" w:lineRule="auto"/>
        <w:rPr>
          <w:rFonts w:ascii="Arial" w:eastAsia="Times New Roman" w:hAnsi="Arial" w:cs="Arial"/>
          <w:lang w:val="en-US" w:eastAsia="el-GR"/>
        </w:rPr>
      </w:pPr>
      <w:r w:rsidRPr="00FD7341">
        <w:rPr>
          <w:rFonts w:ascii="Arial" w:eastAsia="Times New Roman" w:hAnsi="Arial" w:cs="Arial"/>
          <w:lang w:val="en-US" w:eastAsia="el-GR"/>
        </w:rPr>
        <w:t>During the reporting period, environmental indicators reflected both the increased operational activity and the growing number of guests served. Energy consumption, CO</w:t>
      </w:r>
      <w:r w:rsidRPr="00FD7341">
        <w:rPr>
          <w:rFonts w:ascii="Cambria Math" w:eastAsia="Times New Roman" w:hAnsi="Cambria Math" w:cs="Cambria Math"/>
          <w:lang w:val="en-US" w:eastAsia="el-GR"/>
        </w:rPr>
        <w:t>₂</w:t>
      </w:r>
      <w:r w:rsidRPr="00FD7341">
        <w:rPr>
          <w:rFonts w:ascii="Arial" w:eastAsia="Times New Roman" w:hAnsi="Arial" w:cs="Arial"/>
          <w:lang w:val="en-US" w:eastAsia="el-GR"/>
        </w:rPr>
        <w:t>e emissions, and fuel consumption were influenced by higher operational demands and less favorable weather conditions, which required increased use of boilers for hot water production as well as heating and cooling needs in order to maintain guest comfort and service quality.</w:t>
      </w:r>
    </w:p>
    <w:p w14:paraId="7ADC1FA8" w14:textId="77777777" w:rsidR="00E02E46" w:rsidRPr="00FD7341" w:rsidRDefault="00E02E46" w:rsidP="00E02E46">
      <w:pPr>
        <w:suppressAutoHyphens w:val="0"/>
        <w:spacing w:before="100" w:beforeAutospacing="1" w:after="100" w:afterAutospacing="1" w:line="240" w:lineRule="auto"/>
        <w:rPr>
          <w:rFonts w:ascii="Arial" w:eastAsia="Times New Roman" w:hAnsi="Arial" w:cs="Arial"/>
          <w:lang w:val="en-US" w:eastAsia="el-GR"/>
        </w:rPr>
      </w:pPr>
      <w:r w:rsidRPr="00FD7341">
        <w:rPr>
          <w:rFonts w:ascii="Arial" w:eastAsia="Times New Roman" w:hAnsi="Arial" w:cs="Arial"/>
          <w:lang w:val="en-US" w:eastAsia="el-GR"/>
        </w:rPr>
        <w:t>At the same time, the Company continued to implement initiatives focused on energy efficiency, emissions reduction, fuel management, and environmental awareness. Biodiversity protection also remains an important priority through the preservation of native Mediterranean vegetation, the avoidance of harmful chemicals, and the promotion of local flora and sustainable practices.</w:t>
      </w:r>
    </w:p>
    <w:p w14:paraId="69B76FA2" w14:textId="77777777" w:rsidR="00E02E46" w:rsidRPr="00FD7341" w:rsidRDefault="00E02E46" w:rsidP="00E02E46">
      <w:pPr>
        <w:suppressAutoHyphens w:val="0"/>
        <w:spacing w:before="100" w:beforeAutospacing="1" w:after="100" w:afterAutospacing="1" w:line="240" w:lineRule="auto"/>
        <w:rPr>
          <w:rFonts w:ascii="Arial" w:eastAsia="Times New Roman" w:hAnsi="Arial" w:cs="Arial"/>
          <w:lang w:val="en-US" w:eastAsia="el-GR"/>
        </w:rPr>
      </w:pPr>
      <w:r w:rsidRPr="00FD7341">
        <w:rPr>
          <w:rFonts w:ascii="Arial" w:eastAsia="Times New Roman" w:hAnsi="Arial" w:cs="Arial"/>
          <w:lang w:val="en-US" w:eastAsia="el-GR"/>
        </w:rPr>
        <w:t>Looking ahead, the Company aims to further reduce its environmental footprint by improving operational efficiency, strengthening sustainability governance, enhancing employee and guest awareness, and evaluating lower-carbon and environmentally responsible solutions. Through continuous monitoring and measurable sustainability targets, the Company seeks to support long-term environmental resilience while maintaining high operational and hospitality standards.</w:t>
      </w:r>
    </w:p>
    <w:p w14:paraId="1802A953" w14:textId="77777777" w:rsidR="00DC74F0" w:rsidRDefault="00000000">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Hotel Manager </w:t>
      </w:r>
    </w:p>
    <w:p w14:paraId="3926827C" w14:textId="1BC4B53C" w:rsidR="00DC74F0" w:rsidRPr="002A480A" w:rsidRDefault="002A480A">
      <w:pPr>
        <w:spacing w:after="0"/>
        <w:jc w:val="right"/>
        <w:rPr>
          <w:rFonts w:ascii="Times New Roman" w:hAnsi="Times New Roman" w:cs="Times New Roman"/>
          <w:b/>
          <w:bCs/>
          <w:sz w:val="24"/>
          <w:szCs w:val="24"/>
          <w:lang w:val="en-US"/>
        </w:rPr>
      </w:pPr>
      <w:r>
        <w:rPr>
          <w:rFonts w:ascii="Times New Roman" w:hAnsi="Times New Roman" w:cs="Times New Roman"/>
          <w:b/>
          <w:bCs/>
          <w:sz w:val="24"/>
          <w:szCs w:val="24"/>
        </w:rPr>
        <w:t>Μ</w:t>
      </w:r>
      <w:r>
        <w:rPr>
          <w:rFonts w:ascii="Times New Roman" w:hAnsi="Times New Roman" w:cs="Times New Roman"/>
          <w:b/>
          <w:bCs/>
          <w:sz w:val="24"/>
          <w:szCs w:val="24"/>
          <w:lang w:val="en-US"/>
        </w:rPr>
        <w:t xml:space="preserve">ichalis Symiakos </w:t>
      </w:r>
    </w:p>
    <w:p w14:paraId="1568A4C5" w14:textId="492FE334" w:rsidR="00DC74F0" w:rsidRDefault="00FD04DB">
      <w:pPr>
        <w:jc w:val="right"/>
        <w:rPr>
          <w:rFonts w:ascii="Times New Roman" w:hAnsi="Times New Roman" w:cs="Times New Roman"/>
          <w:b/>
          <w:bCs/>
          <w:sz w:val="24"/>
          <w:szCs w:val="24"/>
          <w:lang w:val="en-US"/>
        </w:rPr>
      </w:pPr>
      <w:r>
        <w:rPr>
          <w:rFonts w:ascii="Times New Roman" w:hAnsi="Times New Roman" w:cs="Times New Roman"/>
          <w:b/>
          <w:bCs/>
          <w:sz w:val="24"/>
          <w:szCs w:val="24"/>
        </w:rPr>
        <w:t>15</w:t>
      </w:r>
      <w:r>
        <w:rPr>
          <w:rFonts w:ascii="Times New Roman" w:hAnsi="Times New Roman" w:cs="Times New Roman"/>
          <w:b/>
          <w:bCs/>
          <w:sz w:val="24"/>
          <w:szCs w:val="24"/>
          <w:lang w:val="en-US"/>
        </w:rPr>
        <w:t>/0</w:t>
      </w:r>
      <w:r>
        <w:rPr>
          <w:rFonts w:ascii="Times New Roman" w:hAnsi="Times New Roman" w:cs="Times New Roman"/>
          <w:b/>
          <w:bCs/>
          <w:sz w:val="24"/>
          <w:szCs w:val="24"/>
        </w:rPr>
        <w:t>9</w:t>
      </w:r>
      <w:r>
        <w:rPr>
          <w:rFonts w:ascii="Times New Roman" w:hAnsi="Times New Roman" w:cs="Times New Roman"/>
          <w:b/>
          <w:bCs/>
          <w:sz w:val="24"/>
          <w:szCs w:val="24"/>
          <w:lang w:val="en-US"/>
        </w:rPr>
        <w:t>/202</w:t>
      </w:r>
      <w:r w:rsidR="002A480A">
        <w:rPr>
          <w:rFonts w:ascii="Times New Roman" w:hAnsi="Times New Roman" w:cs="Times New Roman"/>
          <w:b/>
          <w:bCs/>
          <w:sz w:val="24"/>
          <w:szCs w:val="24"/>
          <w:lang w:val="en-US"/>
        </w:rPr>
        <w:t>6</w:t>
      </w:r>
    </w:p>
    <w:p w14:paraId="6A85C53F" w14:textId="77777777" w:rsidR="00DC74F0" w:rsidRDefault="00000000">
      <w:pPr>
        <w:tabs>
          <w:tab w:val="left" w:pos="3393"/>
        </w:tabs>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
    <w:sectPr w:rsidR="00DC74F0">
      <w:headerReference w:type="default" r:id="rId14"/>
      <w:pgSz w:w="11906" w:h="16838"/>
      <w:pgMar w:top="1015" w:right="1800" w:bottom="283" w:left="1296" w:header="283"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1C01" w14:textId="77777777" w:rsidR="009761BF" w:rsidRDefault="009761BF">
      <w:pPr>
        <w:spacing w:after="0" w:line="240" w:lineRule="auto"/>
      </w:pPr>
      <w:r>
        <w:separator/>
      </w:r>
    </w:p>
  </w:endnote>
  <w:endnote w:type="continuationSeparator" w:id="0">
    <w:p w14:paraId="5BFB9CD0" w14:textId="77777777" w:rsidR="009761BF" w:rsidRDefault="00976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 w:name="Liberation Serif">
    <w:altName w:val="Times New Roman"/>
    <w:charset w:val="00"/>
    <w:family w:val="roman"/>
    <w:pitch w:val="variable"/>
  </w:font>
  <w:font w:name="Segoe UI">
    <w:panose1 w:val="020B0502040204020203"/>
    <w:charset w:val="A1"/>
    <w:family w:val="swiss"/>
    <w:pitch w:val="variable"/>
    <w:sig w:usb0="E4002EFF" w:usb1="C000E47F" w:usb2="00000009" w:usb3="00000000" w:csb0="000001FF" w:csb1="00000000"/>
  </w:font>
  <w:font w:name="OpenSymbol">
    <w:altName w:val="Arial Unicode MS"/>
    <w:charset w:val="01"/>
    <w:family w:val="auto"/>
    <w:pitch w:val="default"/>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Mono">
    <w:altName w:val="Courier New"/>
    <w:charset w:val="A1"/>
    <w:family w:val="roman"/>
    <w:pitch w:val="variable"/>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FS Albert Light (Body)">
    <w:altName w:val="Cambria"/>
    <w:panose1 w:val="00000000000000000000"/>
    <w:charset w:val="00"/>
    <w:family w:val="roman"/>
    <w:notTrueType/>
    <w:pitch w:val="default"/>
  </w:font>
  <w:font w:name="Trebuchet MS">
    <w:panose1 w:val="020B0603020202020204"/>
    <w:charset w:val="A1"/>
    <w:family w:val="swiss"/>
    <w:pitch w:val="variable"/>
    <w:sig w:usb0="00000687" w:usb1="00000000" w:usb2="00000000" w:usb3="00000000" w:csb0="0000009F" w:csb1="00000000"/>
  </w:font>
  <w:font w:name="Cambria Math">
    <w:panose1 w:val="02040503050406030204"/>
    <w:charset w:val="A1"/>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5AB08" w14:textId="77777777" w:rsidR="009761BF" w:rsidRDefault="009761BF">
      <w:pPr>
        <w:spacing w:after="0" w:line="240" w:lineRule="auto"/>
      </w:pPr>
      <w:r>
        <w:separator/>
      </w:r>
    </w:p>
  </w:footnote>
  <w:footnote w:type="continuationSeparator" w:id="0">
    <w:p w14:paraId="474F0491" w14:textId="77777777" w:rsidR="009761BF" w:rsidRDefault="00976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5247" w14:textId="77777777" w:rsidR="00DC74F0" w:rsidRDefault="00000000">
    <w:pPr>
      <w:pStyle w:val="Header"/>
      <w:rPr>
        <w:lang w:val="en-US"/>
      </w:rPr>
    </w:pPr>
    <w:r>
      <w:rPr>
        <w:noProof/>
        <w:lang w:val="en-US"/>
      </w:rPr>
      <w:drawing>
        <wp:anchor distT="0" distB="0" distL="0" distR="0" simplePos="0" relativeHeight="20" behindDoc="1" locked="0" layoutInCell="0" allowOverlap="1" wp14:anchorId="748E64F0" wp14:editId="15C34446">
          <wp:simplePos x="0" y="0"/>
          <wp:positionH relativeFrom="column">
            <wp:posOffset>-2046605</wp:posOffset>
          </wp:positionH>
          <wp:positionV relativeFrom="paragraph">
            <wp:posOffset>-179705</wp:posOffset>
          </wp:positionV>
          <wp:extent cx="8783955" cy="15663545"/>
          <wp:effectExtent l="0" t="0" r="0" b="0"/>
          <wp:wrapNone/>
          <wp:docPr id="9" name="Εικόνα 8" descr="kartelaki B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8" descr="kartelaki Bse"/>
                  <pic:cNvPicPr>
                    <a:picLocks noChangeAspect="1" noChangeArrowheads="1"/>
                  </pic:cNvPicPr>
                </pic:nvPicPr>
                <pic:blipFill>
                  <a:blip r:embed="rId1"/>
                  <a:stretch>
                    <a:fillRect/>
                  </a:stretch>
                </pic:blipFill>
                <pic:spPr bwMode="auto">
                  <a:xfrm flipH="1">
                    <a:off x="0" y="0"/>
                    <a:ext cx="8783955" cy="15663545"/>
                  </a:xfrm>
                  <a:prstGeom prst="rect">
                    <a:avLst/>
                  </a:prstGeom>
                </pic:spPr>
              </pic:pic>
            </a:graphicData>
          </a:graphic>
        </wp:anchor>
      </w:drawing>
    </w:r>
    <w:r>
      <w:rPr>
        <w:noProof/>
        <w:lang w:val="en-US"/>
      </w:rPr>
      <w:drawing>
        <wp:anchor distT="0" distB="0" distL="0" distR="0" simplePos="0" relativeHeight="2" behindDoc="1" locked="0" layoutInCell="0" allowOverlap="1" wp14:anchorId="7F1EF948" wp14:editId="624E46C6">
          <wp:simplePos x="0" y="0"/>
          <wp:positionH relativeFrom="column">
            <wp:posOffset>2280285</wp:posOffset>
          </wp:positionH>
          <wp:positionV relativeFrom="paragraph">
            <wp:posOffset>132080</wp:posOffset>
          </wp:positionV>
          <wp:extent cx="1375410" cy="820420"/>
          <wp:effectExtent l="0" t="0" r="0" b="0"/>
          <wp:wrapSquare wrapText="largest"/>
          <wp:docPr id="10"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1"/>
                  <pic:cNvPicPr>
                    <a:picLocks noChangeAspect="1" noChangeArrowheads="1"/>
                  </pic:cNvPicPr>
                </pic:nvPicPr>
                <pic:blipFill>
                  <a:blip r:embed="rId2"/>
                  <a:stretch>
                    <a:fillRect/>
                  </a:stretch>
                </pic:blipFill>
                <pic:spPr bwMode="auto">
                  <a:xfrm>
                    <a:off x="0" y="0"/>
                    <a:ext cx="1375410" cy="820420"/>
                  </a:xfrm>
                  <a:prstGeom prst="rect">
                    <a:avLst/>
                  </a:prstGeom>
                </pic:spPr>
              </pic:pic>
            </a:graphicData>
          </a:graphic>
        </wp:anchor>
      </w:drawing>
    </w:r>
  </w:p>
  <w:p w14:paraId="568E7244" w14:textId="77777777" w:rsidR="00DC74F0" w:rsidRDefault="00DC74F0">
    <w:pPr>
      <w:pStyle w:val="Header"/>
      <w:rPr>
        <w:lang w:val="en-US"/>
      </w:rPr>
    </w:pPr>
  </w:p>
  <w:p w14:paraId="31C279F0" w14:textId="77777777" w:rsidR="00DC74F0" w:rsidRDefault="00DC74F0">
    <w:pPr>
      <w:pStyle w:val="Header"/>
      <w:rPr>
        <w:lang w:val="en-US"/>
      </w:rPr>
    </w:pPr>
  </w:p>
  <w:p w14:paraId="0CCCC0DC" w14:textId="77777777" w:rsidR="00DC74F0" w:rsidRDefault="00DC74F0">
    <w:pPr>
      <w:pStyle w:val="Header"/>
      <w:rPr>
        <w:lang w:val="en-US"/>
      </w:rPr>
    </w:pPr>
  </w:p>
  <w:p w14:paraId="260F7524" w14:textId="77777777" w:rsidR="00DC74F0" w:rsidRDefault="00DC74F0">
    <w:pPr>
      <w:pStyle w:val="Header"/>
      <w:rPr>
        <w:lang w:val="en-US"/>
      </w:rPr>
    </w:pPr>
  </w:p>
  <w:p w14:paraId="3A0DA8EA" w14:textId="77777777" w:rsidR="00DC74F0" w:rsidRDefault="00DC74F0">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92D"/>
    <w:multiLevelType w:val="multilevel"/>
    <w:tmpl w:val="E80CBF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8210A"/>
    <w:multiLevelType w:val="multilevel"/>
    <w:tmpl w:val="66FA2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3079A"/>
    <w:multiLevelType w:val="multilevel"/>
    <w:tmpl w:val="66FA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455B2"/>
    <w:multiLevelType w:val="multilevel"/>
    <w:tmpl w:val="9538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58061B"/>
    <w:multiLevelType w:val="multilevel"/>
    <w:tmpl w:val="8E76E2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810F4"/>
    <w:multiLevelType w:val="hybridMultilevel"/>
    <w:tmpl w:val="64A4605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5D54451"/>
    <w:multiLevelType w:val="multilevel"/>
    <w:tmpl w:val="32B82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213213"/>
    <w:multiLevelType w:val="hybridMultilevel"/>
    <w:tmpl w:val="9DD09FB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E264907"/>
    <w:multiLevelType w:val="multilevel"/>
    <w:tmpl w:val="66FA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517017"/>
    <w:multiLevelType w:val="hybridMultilevel"/>
    <w:tmpl w:val="DC763DD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6FC5C25"/>
    <w:multiLevelType w:val="multilevel"/>
    <w:tmpl w:val="9D0A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A947F3"/>
    <w:multiLevelType w:val="multilevel"/>
    <w:tmpl w:val="03DA0D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E15502"/>
    <w:multiLevelType w:val="multilevel"/>
    <w:tmpl w:val="E3BC64F4"/>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40449E9"/>
    <w:multiLevelType w:val="multilevel"/>
    <w:tmpl w:val="66FA2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793CF5"/>
    <w:multiLevelType w:val="multilevel"/>
    <w:tmpl w:val="7EF03F1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5" w15:restartNumberingAfterBreak="0">
    <w:nsid w:val="352E6AC8"/>
    <w:multiLevelType w:val="hybridMultilevel"/>
    <w:tmpl w:val="8B12922A"/>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6" w15:restartNumberingAfterBreak="0">
    <w:nsid w:val="3CA710B4"/>
    <w:multiLevelType w:val="multilevel"/>
    <w:tmpl w:val="FA1E02FC"/>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7" w15:restartNumberingAfterBreak="0">
    <w:nsid w:val="3CD20E90"/>
    <w:multiLevelType w:val="multilevel"/>
    <w:tmpl w:val="97C4D12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0303585"/>
    <w:multiLevelType w:val="multilevel"/>
    <w:tmpl w:val="E0DE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1532D6"/>
    <w:multiLevelType w:val="multilevel"/>
    <w:tmpl w:val="66FA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CC0BCD"/>
    <w:multiLevelType w:val="multilevel"/>
    <w:tmpl w:val="DB28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6B3DFF"/>
    <w:multiLevelType w:val="multilevel"/>
    <w:tmpl w:val="66FA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297507"/>
    <w:multiLevelType w:val="multilevel"/>
    <w:tmpl w:val="BF58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7503F8"/>
    <w:multiLevelType w:val="multilevel"/>
    <w:tmpl w:val="E7F2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221E87"/>
    <w:multiLevelType w:val="multilevel"/>
    <w:tmpl w:val="D0E467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C1844A1"/>
    <w:multiLevelType w:val="multilevel"/>
    <w:tmpl w:val="4D38CE6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6" w15:restartNumberingAfterBreak="0">
    <w:nsid w:val="5F2E4571"/>
    <w:multiLevelType w:val="multilevel"/>
    <w:tmpl w:val="6FD6E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7496B"/>
    <w:multiLevelType w:val="multilevel"/>
    <w:tmpl w:val="9580C12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8" w15:restartNumberingAfterBreak="0">
    <w:nsid w:val="62B0334F"/>
    <w:multiLevelType w:val="multilevel"/>
    <w:tmpl w:val="36DCFC1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657591D"/>
    <w:multiLevelType w:val="multilevel"/>
    <w:tmpl w:val="D65051B6"/>
    <w:lvl w:ilvl="0">
      <w:start w:val="1"/>
      <w:numFmt w:val="bullet"/>
      <w:lvlText w:val=""/>
      <w:lvlJc w:val="left"/>
      <w:pPr>
        <w:tabs>
          <w:tab w:val="num" w:pos="207"/>
        </w:tabs>
        <w:ind w:left="927"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96A6523"/>
    <w:multiLevelType w:val="multilevel"/>
    <w:tmpl w:val="68F0383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72C54EF1"/>
    <w:multiLevelType w:val="multilevel"/>
    <w:tmpl w:val="4FC6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617910">
    <w:abstractNumId w:val="17"/>
  </w:num>
  <w:num w:numId="2" w16cid:durableId="1055932081">
    <w:abstractNumId w:val="28"/>
  </w:num>
  <w:num w:numId="3" w16cid:durableId="851183390">
    <w:abstractNumId w:val="12"/>
  </w:num>
  <w:num w:numId="4" w16cid:durableId="576867754">
    <w:abstractNumId w:val="30"/>
  </w:num>
  <w:num w:numId="5" w16cid:durableId="1930189518">
    <w:abstractNumId w:val="29"/>
  </w:num>
  <w:num w:numId="6" w16cid:durableId="1886673024">
    <w:abstractNumId w:val="27"/>
  </w:num>
  <w:num w:numId="7" w16cid:durableId="1892614667">
    <w:abstractNumId w:val="16"/>
  </w:num>
  <w:num w:numId="8" w16cid:durableId="1146702793">
    <w:abstractNumId w:val="25"/>
  </w:num>
  <w:num w:numId="9" w16cid:durableId="1984117450">
    <w:abstractNumId w:val="14"/>
  </w:num>
  <w:num w:numId="10" w16cid:durableId="2141722857">
    <w:abstractNumId w:val="24"/>
  </w:num>
  <w:num w:numId="11" w16cid:durableId="107822002">
    <w:abstractNumId w:val="6"/>
  </w:num>
  <w:num w:numId="12" w16cid:durableId="627277574">
    <w:abstractNumId w:val="22"/>
  </w:num>
  <w:num w:numId="13" w16cid:durableId="846604562">
    <w:abstractNumId w:val="23"/>
  </w:num>
  <w:num w:numId="14" w16cid:durableId="553196749">
    <w:abstractNumId w:val="26"/>
  </w:num>
  <w:num w:numId="15" w16cid:durableId="896278087">
    <w:abstractNumId w:val="13"/>
  </w:num>
  <w:num w:numId="16" w16cid:durableId="2057197248">
    <w:abstractNumId w:val="4"/>
  </w:num>
  <w:num w:numId="17" w16cid:durableId="1841047037">
    <w:abstractNumId w:val="11"/>
  </w:num>
  <w:num w:numId="18" w16cid:durableId="906300348">
    <w:abstractNumId w:val="1"/>
  </w:num>
  <w:num w:numId="19" w16cid:durableId="762384693">
    <w:abstractNumId w:val="21"/>
  </w:num>
  <w:num w:numId="20" w16cid:durableId="1867214242">
    <w:abstractNumId w:val="9"/>
  </w:num>
  <w:num w:numId="21" w16cid:durableId="4094864">
    <w:abstractNumId w:val="5"/>
  </w:num>
  <w:num w:numId="22" w16cid:durableId="1493912153">
    <w:abstractNumId w:val="8"/>
  </w:num>
  <w:num w:numId="23" w16cid:durableId="1554001877">
    <w:abstractNumId w:val="2"/>
  </w:num>
  <w:num w:numId="24" w16cid:durableId="1790077426">
    <w:abstractNumId w:val="19"/>
  </w:num>
  <w:num w:numId="25" w16cid:durableId="758912365">
    <w:abstractNumId w:val="7"/>
  </w:num>
  <w:num w:numId="26" w16cid:durableId="1284311837">
    <w:abstractNumId w:val="3"/>
  </w:num>
  <w:num w:numId="27" w16cid:durableId="627705943">
    <w:abstractNumId w:val="15"/>
  </w:num>
  <w:num w:numId="28" w16cid:durableId="1413968234">
    <w:abstractNumId w:val="18"/>
  </w:num>
  <w:num w:numId="29" w16cid:durableId="756292378">
    <w:abstractNumId w:val="0"/>
  </w:num>
  <w:num w:numId="30" w16cid:durableId="832919248">
    <w:abstractNumId w:val="20"/>
  </w:num>
  <w:num w:numId="31" w16cid:durableId="1286038794">
    <w:abstractNumId w:val="31"/>
  </w:num>
  <w:num w:numId="32" w16cid:durableId="19270361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4F0"/>
    <w:rsid w:val="00006D22"/>
    <w:rsid w:val="00075200"/>
    <w:rsid w:val="0007750A"/>
    <w:rsid w:val="00093FF9"/>
    <w:rsid w:val="000C3A9F"/>
    <w:rsid w:val="000D7562"/>
    <w:rsid w:val="00123ACD"/>
    <w:rsid w:val="00135690"/>
    <w:rsid w:val="001B673C"/>
    <w:rsid w:val="00213C8B"/>
    <w:rsid w:val="002318A2"/>
    <w:rsid w:val="00237A63"/>
    <w:rsid w:val="00286840"/>
    <w:rsid w:val="002A480A"/>
    <w:rsid w:val="002E733B"/>
    <w:rsid w:val="002F07C5"/>
    <w:rsid w:val="003967E1"/>
    <w:rsid w:val="003A114E"/>
    <w:rsid w:val="003C7011"/>
    <w:rsid w:val="003D1A7B"/>
    <w:rsid w:val="0046535A"/>
    <w:rsid w:val="004767EF"/>
    <w:rsid w:val="004A2D0E"/>
    <w:rsid w:val="004C2823"/>
    <w:rsid w:val="004C5C50"/>
    <w:rsid w:val="004D6385"/>
    <w:rsid w:val="00596F50"/>
    <w:rsid w:val="005B5174"/>
    <w:rsid w:val="005C3C39"/>
    <w:rsid w:val="005C7921"/>
    <w:rsid w:val="005D6906"/>
    <w:rsid w:val="005E58A6"/>
    <w:rsid w:val="005F378A"/>
    <w:rsid w:val="006243F5"/>
    <w:rsid w:val="006D0183"/>
    <w:rsid w:val="00751A1E"/>
    <w:rsid w:val="00755994"/>
    <w:rsid w:val="007603BF"/>
    <w:rsid w:val="0079044A"/>
    <w:rsid w:val="007A14EA"/>
    <w:rsid w:val="007A7F41"/>
    <w:rsid w:val="007B38BB"/>
    <w:rsid w:val="0087694A"/>
    <w:rsid w:val="008A20EE"/>
    <w:rsid w:val="008F2B7A"/>
    <w:rsid w:val="0094605B"/>
    <w:rsid w:val="00966AC1"/>
    <w:rsid w:val="009761BF"/>
    <w:rsid w:val="009A7D5D"/>
    <w:rsid w:val="009D3F01"/>
    <w:rsid w:val="00A5674E"/>
    <w:rsid w:val="00A8520B"/>
    <w:rsid w:val="00AA02F1"/>
    <w:rsid w:val="00AF5D3B"/>
    <w:rsid w:val="00B03350"/>
    <w:rsid w:val="00B34E36"/>
    <w:rsid w:val="00B5203D"/>
    <w:rsid w:val="00B73F3B"/>
    <w:rsid w:val="00B77B6C"/>
    <w:rsid w:val="00BC39C6"/>
    <w:rsid w:val="00BE7748"/>
    <w:rsid w:val="00C50344"/>
    <w:rsid w:val="00C62C92"/>
    <w:rsid w:val="00CD5141"/>
    <w:rsid w:val="00CE2E16"/>
    <w:rsid w:val="00CF47B9"/>
    <w:rsid w:val="00D51A20"/>
    <w:rsid w:val="00D6786B"/>
    <w:rsid w:val="00DC583B"/>
    <w:rsid w:val="00DC74F0"/>
    <w:rsid w:val="00DD3CF1"/>
    <w:rsid w:val="00E02E46"/>
    <w:rsid w:val="00E37416"/>
    <w:rsid w:val="00E64A99"/>
    <w:rsid w:val="00F143FF"/>
    <w:rsid w:val="00F36B02"/>
    <w:rsid w:val="00F66CFE"/>
    <w:rsid w:val="00F81F7A"/>
    <w:rsid w:val="00F862EE"/>
    <w:rsid w:val="00F97410"/>
    <w:rsid w:val="00FB0D6A"/>
    <w:rsid w:val="00FC5F09"/>
    <w:rsid w:val="00FD04DB"/>
    <w:rsid w:val="00FD7341"/>
    <w:rsid w:val="00FE6B57"/>
    <w:rsid w:val="00FF46F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FEB08"/>
  <w15:docId w15:val="{FF850D33-AB5B-40AD-BDEF-78F5149E0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2">
    <w:name w:val="heading 2"/>
    <w:basedOn w:val="Normal"/>
    <w:next w:val="Normal"/>
    <w:link w:val="Heading2Char"/>
    <w:uiPriority w:val="9"/>
    <w:semiHidden/>
    <w:unhideWhenUsed/>
    <w:qFormat/>
    <w:rsid w:val="00B34E3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unhideWhenUsed/>
    <w:qFormat/>
    <w:pPr>
      <w:keepNext/>
      <w:keepLines/>
      <w:spacing w:before="40" w:after="0" w:line="240" w:lineRule="auto"/>
      <w:outlineLvl w:val="2"/>
    </w:pPr>
    <w:rPr>
      <w:rFonts w:ascii="Cambria" w:hAnsi="Cambria"/>
      <w:color w:val="243F60"/>
      <w:sz w:val="24"/>
      <w:szCs w:val="24"/>
      <w:lang w:val="en-GB"/>
    </w:rPr>
  </w:style>
  <w:style w:type="paragraph" w:styleId="Heading4">
    <w:name w:val="heading 4"/>
    <w:basedOn w:val="a"/>
    <w:next w:val="BodyText"/>
    <w:uiPriority w:val="9"/>
    <w:unhideWhenUsed/>
    <w:qFormat/>
    <w:pPr>
      <w:spacing w:before="120"/>
      <w:outlineLvl w:val="3"/>
    </w:pPr>
    <w:rPr>
      <w:rFonts w:ascii="Liberation Serif" w:eastAsia="Segoe UI" w:hAnsi="Liberation Serif"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
    <w:name w:val="Κεφαλίδα Char"/>
    <w:basedOn w:val="DefaultParagraphFont"/>
    <w:qFormat/>
  </w:style>
  <w:style w:type="character" w:customStyle="1" w:styleId="Char0">
    <w:name w:val="Υποσέλιδο Char"/>
    <w:basedOn w:val="DefaultParagraphFont"/>
    <w:qFormat/>
  </w:style>
  <w:style w:type="character" w:customStyle="1" w:styleId="Char1">
    <w:name w:val="Κείμενο πλαισίου Char"/>
    <w:basedOn w:val="DefaultParagraphFont"/>
    <w:qFormat/>
    <w:rPr>
      <w:rFonts w:ascii="Tahoma" w:hAnsi="Tahoma" w:cs="Tahoma"/>
      <w:sz w:val="16"/>
      <w:szCs w:val="16"/>
    </w:rPr>
  </w:style>
  <w:style w:type="character" w:customStyle="1" w:styleId="3Char">
    <w:name w:val="Επικεφαλίδα 3 Char"/>
    <w:basedOn w:val="DefaultParagraphFont"/>
    <w:qFormat/>
    <w:rPr>
      <w:rFonts w:ascii="Cambria" w:eastAsia="Calibri" w:hAnsi="Cambria" w:cs="Tahoma"/>
      <w:color w:val="243F60"/>
      <w:sz w:val="24"/>
      <w:szCs w:val="24"/>
      <w:lang w:val="en-GB"/>
    </w:rPr>
  </w:style>
  <w:style w:type="character" w:customStyle="1" w:styleId="a0">
    <w:name w:val="Χαρακτήρες αρίθμησης"/>
    <w:qFormat/>
  </w:style>
  <w:style w:type="character" w:customStyle="1" w:styleId="a1">
    <w:name w:val="Κουκκίδες"/>
    <w:qFormat/>
    <w:rPr>
      <w:rFonts w:ascii="OpenSymbol" w:eastAsia="OpenSymbol" w:hAnsi="OpenSymbol" w:cs="OpenSymbol"/>
    </w:rPr>
  </w:style>
  <w:style w:type="character" w:customStyle="1" w:styleId="a2">
    <w:name w:val="Έντονη έμφαση"/>
    <w:qFormat/>
    <w:rPr>
      <w:b/>
      <w:bCs/>
    </w:rPr>
  </w:style>
  <w:style w:type="paragraph" w:customStyle="1" w:styleId="a">
    <w:name w:val="Επικεφαλίδα"/>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a3">
    <w:name w:val="Ευρετήριο"/>
    <w:basedOn w:val="Normal"/>
    <w:qFormat/>
    <w:pPr>
      <w:suppressLineNumbers/>
    </w:pPr>
    <w:rPr>
      <w:rFonts w:cs="Lucida Sans"/>
    </w:rPr>
  </w:style>
  <w:style w:type="paragraph" w:styleId="ListParagraph">
    <w:name w:val="List Paragraph"/>
    <w:basedOn w:val="Normal"/>
    <w:qFormat/>
    <w:pPr>
      <w:ind w:left="720"/>
      <w:contextualSpacing/>
    </w:pPr>
  </w:style>
  <w:style w:type="paragraph" w:customStyle="1" w:styleId="a4">
    <w:name w:val="Κεφαλίδα και υποσέλιδο"/>
    <w:basedOn w:val="Normal"/>
    <w:qFormat/>
  </w:style>
  <w:style w:type="paragraph" w:styleId="Header">
    <w:name w:val="header"/>
    <w:basedOn w:val="Normal"/>
    <w:pPr>
      <w:tabs>
        <w:tab w:val="center" w:pos="4153"/>
        <w:tab w:val="right" w:pos="8306"/>
      </w:tabs>
      <w:spacing w:after="0" w:line="240" w:lineRule="auto"/>
    </w:pPr>
  </w:style>
  <w:style w:type="paragraph" w:styleId="Footer">
    <w:name w:val="footer"/>
    <w:basedOn w:val="Normal"/>
    <w:pPr>
      <w:tabs>
        <w:tab w:val="center" w:pos="4153"/>
        <w:tab w:val="right" w:pos="8306"/>
      </w:tabs>
      <w:spacing w:after="0" w:line="240" w:lineRule="auto"/>
    </w:pPr>
  </w:style>
  <w:style w:type="paragraph" w:styleId="BalloonText">
    <w:name w:val="Balloon Text"/>
    <w:basedOn w:val="Normal"/>
    <w:qFormat/>
    <w:pPr>
      <w:spacing w:after="0" w:line="240" w:lineRule="auto"/>
    </w:pPr>
    <w:rPr>
      <w:rFonts w:ascii="Tahoma" w:hAnsi="Tahoma"/>
      <w:sz w:val="16"/>
      <w:szCs w:val="16"/>
    </w:rPr>
  </w:style>
  <w:style w:type="paragraph" w:customStyle="1" w:styleId="a5">
    <w:name w:val="Προμορφοποιημένο κείμενο"/>
    <w:basedOn w:val="Normal"/>
    <w:qFormat/>
    <w:pPr>
      <w:spacing w:after="0"/>
    </w:pPr>
    <w:rPr>
      <w:rFonts w:ascii="Liberation Mono" w:eastAsia="Liberation Mono" w:hAnsi="Liberation Mono" w:cs="Liberation Mono"/>
      <w:sz w:val="20"/>
      <w:szCs w:val="20"/>
    </w:rPr>
  </w:style>
  <w:style w:type="paragraph" w:customStyle="1" w:styleId="a6">
    <w:name w:val="Περιεχόμενα πίνακα"/>
    <w:basedOn w:val="Normal"/>
    <w:qFormat/>
    <w:pPr>
      <w:widowControl w:val="0"/>
      <w:suppressLineNumbers/>
    </w:pPr>
  </w:style>
  <w:style w:type="paragraph" w:customStyle="1" w:styleId="a7">
    <w:name w:val="Επικεφαλίδα πίνακα"/>
    <w:basedOn w:val="a6"/>
    <w:qFormat/>
    <w:pPr>
      <w:jc w:val="center"/>
    </w:pPr>
    <w:rPr>
      <w:b/>
      <w:bCs/>
    </w:rPr>
  </w:style>
  <w:style w:type="character" w:customStyle="1" w:styleId="Heading2Char">
    <w:name w:val="Heading 2 Char"/>
    <w:basedOn w:val="DefaultParagraphFont"/>
    <w:link w:val="Heading2"/>
    <w:uiPriority w:val="9"/>
    <w:semiHidden/>
    <w:rsid w:val="00B34E36"/>
    <w:rPr>
      <w:rFonts w:asciiTheme="majorHAnsi" w:eastAsiaTheme="majorEastAsia" w:hAnsiTheme="majorHAnsi" w:cstheme="majorBidi"/>
      <w:color w:val="0F4761" w:themeColor="accent1" w:themeShade="BF"/>
      <w:sz w:val="26"/>
      <w:szCs w:val="26"/>
    </w:rPr>
  </w:style>
  <w:style w:type="character" w:styleId="Strong">
    <w:name w:val="Strong"/>
    <w:basedOn w:val="DefaultParagraphFont"/>
    <w:uiPriority w:val="22"/>
    <w:qFormat/>
    <w:rsid w:val="00DC583B"/>
    <w:rPr>
      <w:b/>
      <w:bCs/>
    </w:rPr>
  </w:style>
  <w:style w:type="paragraph" w:styleId="NormalWeb">
    <w:name w:val="Normal (Web)"/>
    <w:basedOn w:val="Normal"/>
    <w:uiPriority w:val="99"/>
    <w:unhideWhenUsed/>
    <w:rsid w:val="005B5174"/>
    <w:pPr>
      <w:suppressAutoHyphens w:val="0"/>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pdq2pgselectionanchorcontainer">
    <w:name w:val="pdq2pg_selectionanchorcontainer"/>
    <w:basedOn w:val="Normal"/>
    <w:rsid w:val="00FD04DB"/>
    <w:pPr>
      <w:suppressAutoHyphens w:val="0"/>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4375</Words>
  <Characters>23628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IOANNIS ACHLADIOTIS</dc:creator>
  <cp:keywords/>
  <dc:description/>
  <cp:lastModifiedBy>OfficeImperial Imperial</cp:lastModifiedBy>
  <cp:revision>2</cp:revision>
  <cp:lastPrinted>2026-05-29T06:55:00Z</cp:lastPrinted>
  <dcterms:created xsi:type="dcterms:W3CDTF">2026-09-18T08:06:00Z</dcterms:created>
  <dcterms:modified xsi:type="dcterms:W3CDTF">2026-09-18T08:06:00Z</dcterms:modified>
  <dc:language>el-GR</dc:language>
</cp:coreProperties>
</file>